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EBC2E" w14:textId="0C431116" w:rsidR="00836A69" w:rsidRPr="00836A69" w:rsidRDefault="00836A69" w:rsidP="004511CF">
      <w:pPr>
        <w:tabs>
          <w:tab w:val="left" w:pos="1985"/>
        </w:tabs>
        <w:spacing w:before="60" w:after="60"/>
        <w:jc w:val="both"/>
        <w:rPr>
          <w:rFonts w:ascii="Times New Roman" w:eastAsiaTheme="minorEastAsia" w:hAnsi="Times New Roman" w:cs="Times New Roman"/>
          <w:b/>
          <w:sz w:val="24"/>
          <w:szCs w:val="24"/>
          <w:lang w:val="en-GB" w:eastAsia="ja-JP"/>
        </w:rPr>
      </w:pPr>
      <w:r w:rsidRPr="00836A69">
        <w:rPr>
          <w:rFonts w:ascii="Times New Roman" w:eastAsiaTheme="minorEastAsia" w:hAnsi="Times New Roman" w:cs="Times New Roman"/>
          <w:b/>
          <w:sz w:val="24"/>
          <w:szCs w:val="24"/>
          <w:lang w:val="en-GB" w:eastAsia="ja-JP"/>
        </w:rPr>
        <w:t>3GPP TSG-RAN WG4 Meeting # 109</w:t>
      </w:r>
      <w:r w:rsidRPr="00836A69">
        <w:rPr>
          <w:rFonts w:ascii="Times New Roman" w:eastAsiaTheme="minorEastAsia" w:hAnsi="Times New Roman" w:cs="Times New Roman"/>
          <w:b/>
          <w:sz w:val="24"/>
          <w:szCs w:val="24"/>
          <w:lang w:val="en-GB" w:eastAsia="ja-JP"/>
        </w:rPr>
        <w:tab/>
      </w:r>
      <w:r w:rsidRPr="00836A69">
        <w:rPr>
          <w:rFonts w:ascii="Times New Roman" w:eastAsiaTheme="minorEastAsia" w:hAnsi="Times New Roman" w:cs="Times New Roman"/>
          <w:b/>
          <w:sz w:val="24"/>
          <w:szCs w:val="24"/>
          <w:lang w:val="en-GB" w:eastAsia="ja-JP"/>
        </w:rPr>
        <w:tab/>
      </w:r>
      <w:r w:rsidRPr="00836A69">
        <w:rPr>
          <w:rFonts w:ascii="Times New Roman" w:eastAsiaTheme="minorEastAsia" w:hAnsi="Times New Roman" w:cs="Times New Roman"/>
          <w:b/>
          <w:sz w:val="24"/>
          <w:szCs w:val="24"/>
          <w:lang w:val="en-GB" w:eastAsia="ja-JP"/>
        </w:rPr>
        <w:tab/>
      </w:r>
      <w:r w:rsidRPr="00836A69">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 xml:space="preserve">                   </w:t>
      </w:r>
      <w:r w:rsidR="00016222">
        <w:rPr>
          <w:rFonts w:ascii="Times New Roman" w:eastAsiaTheme="minorEastAsia" w:hAnsi="Times New Roman" w:cs="Times New Roman"/>
          <w:b/>
          <w:sz w:val="24"/>
          <w:szCs w:val="24"/>
          <w:lang w:val="en-GB" w:eastAsia="ja-JP"/>
        </w:rPr>
        <w:t xml:space="preserve">   </w:t>
      </w:r>
      <w:r w:rsidR="00016222" w:rsidRPr="00016222">
        <w:rPr>
          <w:rFonts w:ascii="Times New Roman" w:eastAsiaTheme="minorEastAsia" w:hAnsi="Times New Roman" w:cs="Times New Roman"/>
          <w:b/>
          <w:sz w:val="24"/>
          <w:szCs w:val="24"/>
          <w:lang w:val="en-GB" w:eastAsia="ja-JP"/>
        </w:rPr>
        <w:t>R4-2319488</w:t>
      </w:r>
    </w:p>
    <w:p w14:paraId="5B6EDF6A" w14:textId="77777777" w:rsidR="00836A69" w:rsidRDefault="00836A69" w:rsidP="004511CF">
      <w:pPr>
        <w:tabs>
          <w:tab w:val="left" w:pos="1985"/>
        </w:tabs>
        <w:spacing w:before="60" w:after="60"/>
        <w:jc w:val="both"/>
        <w:rPr>
          <w:rFonts w:ascii="Times New Roman" w:eastAsiaTheme="minorEastAsia" w:hAnsi="Times New Roman" w:cs="Times New Roman"/>
          <w:b/>
          <w:sz w:val="24"/>
          <w:szCs w:val="24"/>
          <w:lang w:val="en-GB" w:eastAsia="ja-JP"/>
        </w:rPr>
      </w:pPr>
      <w:r w:rsidRPr="00836A69">
        <w:rPr>
          <w:rFonts w:ascii="Times New Roman" w:eastAsiaTheme="minorEastAsia" w:hAnsi="Times New Roman" w:cs="Times New Roman"/>
          <w:b/>
          <w:sz w:val="24"/>
          <w:szCs w:val="24"/>
          <w:lang w:val="en-GB" w:eastAsia="ja-JP"/>
        </w:rPr>
        <w:t>Chicago, US, November 13 – 17, 2023</w:t>
      </w:r>
    </w:p>
    <w:p w14:paraId="6FD7563B" w14:textId="7A02E096" w:rsidR="00DE6883" w:rsidRPr="00983911" w:rsidRDefault="00DE6883" w:rsidP="004511CF">
      <w:pPr>
        <w:tabs>
          <w:tab w:val="left" w:pos="1985"/>
        </w:tabs>
        <w:spacing w:before="60" w:after="60"/>
        <w:jc w:val="both"/>
        <w:rPr>
          <w:rFonts w:ascii="Times New Roman" w:hAnsi="Times New Roman" w:cs="Times New Roman"/>
          <w:b/>
          <w:sz w:val="21"/>
          <w:lang w:eastAsia="ja-JP"/>
        </w:rPr>
      </w:pPr>
      <w:r w:rsidRPr="00983911">
        <w:rPr>
          <w:rFonts w:ascii="Times New Roman" w:eastAsia="宋体" w:hAnsi="Times New Roman" w:cs="Times New Roman"/>
          <w:b/>
          <w:sz w:val="21"/>
        </w:rPr>
        <w:t>Agenda Item:</w:t>
      </w:r>
      <w:r w:rsidRPr="00983911">
        <w:rPr>
          <w:rFonts w:ascii="Times New Roman" w:eastAsia="宋体" w:hAnsi="Times New Roman" w:cs="Times New Roman"/>
          <w:b/>
          <w:sz w:val="21"/>
        </w:rPr>
        <w:tab/>
      </w:r>
      <w:r w:rsidR="00836A69">
        <w:rPr>
          <w:rFonts w:ascii="Times New Roman" w:hAnsi="Times New Roman" w:cs="Times New Roman"/>
          <w:b/>
          <w:sz w:val="21"/>
          <w:lang w:eastAsia="ja-JP"/>
        </w:rPr>
        <w:t>8.</w:t>
      </w:r>
      <w:r w:rsidRPr="00983911">
        <w:rPr>
          <w:rFonts w:ascii="Times New Roman" w:hAnsi="Times New Roman" w:cs="Times New Roman"/>
          <w:b/>
          <w:sz w:val="21"/>
          <w:lang w:eastAsia="ja-JP"/>
        </w:rPr>
        <w:t>24.2.4</w:t>
      </w:r>
    </w:p>
    <w:p w14:paraId="57DB46B7" w14:textId="77777777" w:rsidR="00CC5B11" w:rsidRPr="00983911" w:rsidRDefault="00CC5B11" w:rsidP="004511CF">
      <w:pPr>
        <w:tabs>
          <w:tab w:val="left" w:pos="1985"/>
        </w:tabs>
        <w:spacing w:before="60" w:after="60"/>
        <w:jc w:val="both"/>
        <w:rPr>
          <w:rFonts w:ascii="Times New Roman" w:hAnsi="Times New Roman" w:cs="Times New Roman"/>
          <w:sz w:val="21"/>
          <w:lang w:eastAsia="ja-JP"/>
        </w:rPr>
      </w:pPr>
      <w:r w:rsidRPr="00983911">
        <w:rPr>
          <w:rFonts w:ascii="Times New Roman" w:hAnsi="Times New Roman" w:cs="Times New Roman"/>
          <w:b/>
          <w:sz w:val="21"/>
        </w:rPr>
        <w:t xml:space="preserve">Source: </w:t>
      </w:r>
      <w:r w:rsidRPr="00983911">
        <w:rPr>
          <w:rFonts w:ascii="Times New Roman" w:hAnsi="Times New Roman" w:cs="Times New Roman"/>
          <w:b/>
          <w:sz w:val="21"/>
        </w:rPr>
        <w:tab/>
        <w:t>OPPO</w:t>
      </w:r>
    </w:p>
    <w:p w14:paraId="1234CEC6" w14:textId="52E02D35" w:rsidR="00CC5B11" w:rsidRPr="00983911" w:rsidRDefault="00CC5B11" w:rsidP="004511CF">
      <w:pPr>
        <w:tabs>
          <w:tab w:val="left" w:pos="1985"/>
        </w:tabs>
        <w:spacing w:before="60" w:after="60"/>
        <w:jc w:val="both"/>
        <w:rPr>
          <w:rFonts w:ascii="Times New Roman" w:eastAsia="宋体" w:hAnsi="Times New Roman" w:cs="Times New Roman"/>
          <w:sz w:val="21"/>
        </w:rPr>
      </w:pPr>
      <w:r w:rsidRPr="00983911">
        <w:rPr>
          <w:rFonts w:ascii="Times New Roman" w:hAnsi="Times New Roman" w:cs="Times New Roman"/>
          <w:b/>
          <w:sz w:val="21"/>
        </w:rPr>
        <w:t>Title:</w:t>
      </w:r>
      <w:r w:rsidRPr="00983911">
        <w:rPr>
          <w:rFonts w:ascii="Times New Roman" w:hAnsi="Times New Roman" w:cs="Times New Roman"/>
          <w:sz w:val="21"/>
        </w:rPr>
        <w:t xml:space="preserve"> </w:t>
      </w:r>
      <w:r w:rsidRPr="00983911">
        <w:rPr>
          <w:rFonts w:ascii="Times New Roman" w:hAnsi="Times New Roman" w:cs="Times New Roman"/>
          <w:sz w:val="21"/>
        </w:rPr>
        <w:tab/>
      </w:r>
      <w:r w:rsidR="00CD7323" w:rsidRPr="00983911">
        <w:rPr>
          <w:rFonts w:ascii="Times New Roman" w:hAnsi="Times New Roman" w:cs="Times New Roman"/>
          <w:b/>
          <w:sz w:val="21"/>
          <w:lang w:eastAsia="ja-JP"/>
        </w:rPr>
        <w:t>O</w:t>
      </w:r>
      <w:r w:rsidR="004C63E4" w:rsidRPr="00983911">
        <w:rPr>
          <w:rFonts w:ascii="Times New Roman" w:hAnsi="Times New Roman" w:cs="Times New Roman"/>
          <w:b/>
          <w:sz w:val="21"/>
          <w:lang w:eastAsia="ja-JP"/>
        </w:rPr>
        <w:t xml:space="preserve">n improvement on </w:t>
      </w:r>
      <w:r w:rsidR="0082164E" w:rsidRPr="00983911">
        <w:rPr>
          <w:rFonts w:ascii="Times New Roman" w:hAnsi="Times New Roman" w:cs="Times New Roman"/>
          <w:b/>
          <w:sz w:val="21"/>
          <w:lang w:eastAsia="ja-JP"/>
        </w:rPr>
        <w:t xml:space="preserve">FR2 </w:t>
      </w:r>
      <w:proofErr w:type="spellStart"/>
      <w:r w:rsidR="0082164E" w:rsidRPr="00983911">
        <w:rPr>
          <w:rFonts w:ascii="Times New Roman" w:hAnsi="Times New Roman" w:cs="Times New Roman"/>
          <w:b/>
          <w:sz w:val="21"/>
          <w:lang w:eastAsia="ja-JP"/>
        </w:rPr>
        <w:t>S</w:t>
      </w:r>
      <w:r w:rsidR="00460106" w:rsidRPr="00983911">
        <w:rPr>
          <w:rFonts w:ascii="Times New Roman" w:hAnsi="Times New Roman" w:cs="Times New Roman"/>
          <w:b/>
          <w:sz w:val="21"/>
          <w:lang w:eastAsia="ja-JP"/>
        </w:rPr>
        <w:t>C</w:t>
      </w:r>
      <w:r w:rsidR="0082164E" w:rsidRPr="00983911">
        <w:rPr>
          <w:rFonts w:ascii="Times New Roman" w:hAnsi="Times New Roman" w:cs="Times New Roman"/>
          <w:b/>
          <w:sz w:val="21"/>
          <w:lang w:eastAsia="ja-JP"/>
        </w:rPr>
        <w:t>ell</w:t>
      </w:r>
      <w:proofErr w:type="spellEnd"/>
      <w:r w:rsidR="00460106" w:rsidRPr="00983911">
        <w:rPr>
          <w:rFonts w:ascii="Times New Roman" w:hAnsi="Times New Roman" w:cs="Times New Roman"/>
          <w:b/>
          <w:sz w:val="21"/>
          <w:lang w:eastAsia="ja-JP"/>
        </w:rPr>
        <w:t>/SCG setup/resume</w:t>
      </w:r>
    </w:p>
    <w:p w14:paraId="0EED31D0" w14:textId="77777777" w:rsidR="00CC5B11" w:rsidRPr="00983911" w:rsidRDefault="00CC5B11" w:rsidP="004511CF">
      <w:pPr>
        <w:tabs>
          <w:tab w:val="left" w:pos="1985"/>
        </w:tabs>
        <w:spacing w:before="60" w:after="60"/>
        <w:jc w:val="both"/>
        <w:rPr>
          <w:rFonts w:ascii="Times New Roman" w:hAnsi="Times New Roman" w:cs="Times New Roman"/>
          <w:b/>
          <w:sz w:val="21"/>
        </w:rPr>
      </w:pPr>
      <w:r w:rsidRPr="00983911">
        <w:rPr>
          <w:rFonts w:ascii="Times New Roman" w:hAnsi="Times New Roman" w:cs="Times New Roman"/>
          <w:b/>
          <w:sz w:val="21"/>
        </w:rPr>
        <w:t>Document for:</w:t>
      </w:r>
      <w:r w:rsidRPr="00983911">
        <w:rPr>
          <w:rFonts w:ascii="Times New Roman" w:hAnsi="Times New Roman" w:cs="Times New Roman"/>
          <w:sz w:val="21"/>
        </w:rPr>
        <w:tab/>
      </w:r>
      <w:r w:rsidRPr="00983911">
        <w:rPr>
          <w:rFonts w:ascii="Times New Roman" w:hAnsi="Times New Roman" w:cs="Times New Roman"/>
          <w:b/>
          <w:sz w:val="21"/>
        </w:rPr>
        <w:t>Approval</w:t>
      </w:r>
    </w:p>
    <w:p w14:paraId="6D0B833A" w14:textId="77777777" w:rsidR="00973137" w:rsidRPr="00983911" w:rsidRDefault="00625A35" w:rsidP="004511CF">
      <w:pPr>
        <w:pStyle w:val="1"/>
        <w:jc w:val="both"/>
        <w:rPr>
          <w:rFonts w:ascii="Times New Roman" w:hAnsi="Times New Roman"/>
        </w:rPr>
      </w:pPr>
      <w:r w:rsidRPr="00983911">
        <w:rPr>
          <w:rFonts w:ascii="Times New Roman" w:hAnsi="Times New Roman"/>
        </w:rPr>
        <w:t>1</w:t>
      </w:r>
      <w:r w:rsidRPr="00983911">
        <w:rPr>
          <w:rFonts w:ascii="Times New Roman" w:hAnsi="Times New Roman"/>
        </w:rPr>
        <w:tab/>
        <w:t>Introduction</w:t>
      </w:r>
    </w:p>
    <w:p w14:paraId="122F4332" w14:textId="5C627E75" w:rsidR="004511CF" w:rsidRPr="004511CF" w:rsidRDefault="002E7850" w:rsidP="004511CF">
      <w:pPr>
        <w:jc w:val="both"/>
        <w:rPr>
          <w:rFonts w:ascii="Times New Roman" w:hAnsi="Times New Roman" w:cs="Times New Roman"/>
          <w:sz w:val="21"/>
          <w:szCs w:val="21"/>
          <w:lang w:val="en-GB"/>
        </w:rPr>
      </w:pPr>
      <w:r w:rsidRPr="00983911">
        <w:rPr>
          <w:rFonts w:ascii="Times New Roman" w:hAnsi="Times New Roman" w:cs="Times New Roman"/>
          <w:sz w:val="21"/>
          <w:szCs w:val="21"/>
          <w:lang w:val="en-GB"/>
        </w:rPr>
        <w:t>A WF</w:t>
      </w:r>
      <w:r w:rsidR="00DF767A" w:rsidRPr="00983911">
        <w:rPr>
          <w:rFonts w:ascii="Times New Roman" w:hAnsi="Times New Roman" w:cs="Times New Roman"/>
          <w:sz w:val="21"/>
          <w:szCs w:val="21"/>
          <w:lang w:val="en-GB"/>
        </w:rPr>
        <w:t xml:space="preserve"> on Rel-18 </w:t>
      </w:r>
      <w:r w:rsidR="00460106" w:rsidRPr="00983911">
        <w:rPr>
          <w:rFonts w:ascii="Times New Roman" w:hAnsi="Times New Roman" w:cs="Times New Roman"/>
          <w:sz w:val="21"/>
          <w:szCs w:val="21"/>
          <w:lang w:val="en-GB"/>
        </w:rPr>
        <w:t>Mobility enhancement</w:t>
      </w:r>
      <w:r w:rsidR="00DF767A" w:rsidRPr="00983911">
        <w:rPr>
          <w:rFonts w:ascii="Times New Roman" w:hAnsi="Times New Roman" w:cs="Times New Roman"/>
          <w:sz w:val="21"/>
          <w:szCs w:val="21"/>
          <w:lang w:val="en-GB"/>
        </w:rPr>
        <w:t xml:space="preserve"> was approved in RAN</w:t>
      </w:r>
      <w:r w:rsidR="00374C0A" w:rsidRPr="00983911">
        <w:rPr>
          <w:rFonts w:ascii="Times New Roman" w:hAnsi="Times New Roman" w:cs="Times New Roman"/>
          <w:sz w:val="21"/>
          <w:szCs w:val="21"/>
          <w:lang w:val="en-GB"/>
        </w:rPr>
        <w:t>4</w:t>
      </w:r>
      <w:r w:rsidR="002B57F1" w:rsidRPr="00983911">
        <w:rPr>
          <w:rFonts w:ascii="Times New Roman" w:hAnsi="Times New Roman" w:cs="Times New Roman"/>
          <w:sz w:val="21"/>
          <w:szCs w:val="21"/>
          <w:lang w:val="en-GB"/>
        </w:rPr>
        <w:t>#</w:t>
      </w:r>
      <w:r w:rsidR="00374C0A" w:rsidRPr="00983911">
        <w:rPr>
          <w:rFonts w:ascii="Times New Roman" w:hAnsi="Times New Roman" w:cs="Times New Roman"/>
          <w:sz w:val="21"/>
          <w:szCs w:val="21"/>
          <w:lang w:val="en-GB"/>
        </w:rPr>
        <w:t>10</w:t>
      </w:r>
      <w:r w:rsidR="00B23DD1" w:rsidRPr="00983911">
        <w:rPr>
          <w:rFonts w:ascii="Times New Roman" w:hAnsi="Times New Roman" w:cs="Times New Roman"/>
          <w:sz w:val="21"/>
          <w:szCs w:val="21"/>
          <w:lang w:val="en-GB"/>
        </w:rPr>
        <w:t>8</w:t>
      </w:r>
      <w:r w:rsidR="00DF767A" w:rsidRPr="00983911">
        <w:rPr>
          <w:rFonts w:ascii="Times New Roman" w:hAnsi="Times New Roman" w:cs="Times New Roman"/>
          <w:sz w:val="21"/>
          <w:szCs w:val="21"/>
          <w:lang w:val="en-GB"/>
        </w:rPr>
        <w:t xml:space="preserve"> meeting [</w:t>
      </w:r>
      <w:r w:rsidR="00654663" w:rsidRPr="00983911">
        <w:rPr>
          <w:rFonts w:ascii="Times New Roman" w:hAnsi="Times New Roman" w:cs="Times New Roman"/>
          <w:sz w:val="21"/>
          <w:szCs w:val="21"/>
          <w:lang w:val="en-GB"/>
        </w:rPr>
        <w:t>1</w:t>
      </w:r>
      <w:r w:rsidR="00DF767A" w:rsidRPr="00983911">
        <w:rPr>
          <w:rFonts w:ascii="Times New Roman" w:hAnsi="Times New Roman" w:cs="Times New Roman"/>
          <w:sz w:val="21"/>
          <w:szCs w:val="21"/>
          <w:lang w:val="en-GB"/>
        </w:rPr>
        <w:t>].</w:t>
      </w:r>
      <w:r w:rsidR="00060453">
        <w:rPr>
          <w:rFonts w:ascii="Times New Roman" w:hAnsi="Times New Roman" w:cs="Times New Roman"/>
          <w:sz w:val="21"/>
          <w:szCs w:val="21"/>
          <w:lang w:val="en-GB"/>
        </w:rPr>
        <w:t xml:space="preserve"> </w:t>
      </w:r>
      <w:r w:rsidR="004511CF" w:rsidRPr="004511CF">
        <w:rPr>
          <w:rFonts w:ascii="Times New Roman" w:hAnsi="Times New Roman" w:cs="Times New Roman"/>
          <w:sz w:val="21"/>
          <w:szCs w:val="21"/>
          <w:lang w:val="en-GB"/>
        </w:rPr>
        <w:t>T</w:t>
      </w:r>
      <w:bookmarkStart w:id="0" w:name="_GoBack"/>
      <w:bookmarkEnd w:id="0"/>
      <w:r w:rsidR="004511CF" w:rsidRPr="004511CF">
        <w:rPr>
          <w:rFonts w:ascii="Times New Roman" w:hAnsi="Times New Roman" w:cs="Times New Roman"/>
          <w:sz w:val="21"/>
          <w:szCs w:val="21"/>
          <w:lang w:val="en-GB"/>
        </w:rPr>
        <w:t>wo solutions are considered for idle/</w:t>
      </w:r>
      <w:proofErr w:type="spellStart"/>
      <w:r w:rsidR="004511CF" w:rsidRPr="004511CF">
        <w:rPr>
          <w:rFonts w:ascii="Times New Roman" w:hAnsi="Times New Roman" w:cs="Times New Roman"/>
          <w:sz w:val="21"/>
          <w:szCs w:val="21"/>
          <w:lang w:val="en-GB"/>
        </w:rPr>
        <w:t>inacitve</w:t>
      </w:r>
      <w:proofErr w:type="spellEnd"/>
      <w:r w:rsidR="004511CF" w:rsidRPr="004511CF">
        <w:rPr>
          <w:rFonts w:ascii="Times New Roman" w:hAnsi="Times New Roman" w:cs="Times New Roman"/>
          <w:sz w:val="21"/>
          <w:szCs w:val="21"/>
          <w:lang w:val="en-GB"/>
        </w:rPr>
        <w:t xml:space="preserve"> measurement to support fast SCG/</w:t>
      </w:r>
      <w:proofErr w:type="spellStart"/>
      <w:r w:rsidR="004511CF" w:rsidRPr="004511CF">
        <w:rPr>
          <w:rFonts w:ascii="Times New Roman" w:hAnsi="Times New Roman" w:cs="Times New Roman"/>
          <w:sz w:val="21"/>
          <w:szCs w:val="21"/>
          <w:lang w:val="en-GB"/>
        </w:rPr>
        <w:t>SCell</w:t>
      </w:r>
      <w:proofErr w:type="spellEnd"/>
      <w:r w:rsidR="004511CF" w:rsidRPr="004511CF">
        <w:rPr>
          <w:rFonts w:ascii="Times New Roman" w:hAnsi="Times New Roman" w:cs="Times New Roman"/>
          <w:sz w:val="21"/>
          <w:szCs w:val="21"/>
          <w:lang w:val="en-GB"/>
        </w:rPr>
        <w:t xml:space="preserve"> setup.</w:t>
      </w:r>
    </w:p>
    <w:p w14:paraId="3A31906F" w14:textId="77777777" w:rsidR="004511CF" w:rsidRPr="004511CF" w:rsidRDefault="004511CF" w:rsidP="004511CF">
      <w:pPr>
        <w:pStyle w:val="aff4"/>
        <w:numPr>
          <w:ilvl w:val="0"/>
          <w:numId w:val="43"/>
        </w:numPr>
        <w:overflowPunct w:val="0"/>
        <w:autoSpaceDE w:val="0"/>
        <w:autoSpaceDN w:val="0"/>
        <w:adjustRightInd w:val="0"/>
        <w:spacing w:after="120" w:line="240" w:lineRule="auto"/>
        <w:jc w:val="both"/>
        <w:textAlignment w:val="baseline"/>
        <w:rPr>
          <w:rFonts w:ascii="Times New Roman" w:eastAsiaTheme="minorHAnsi" w:hAnsi="Times New Roman" w:cs="Times New Roman"/>
          <w:sz w:val="21"/>
          <w:szCs w:val="21"/>
          <w:lang w:val="en-GB"/>
        </w:rPr>
      </w:pPr>
      <w:r w:rsidRPr="004511CF">
        <w:rPr>
          <w:rFonts w:ascii="Times New Roman" w:eastAsiaTheme="minorHAnsi" w:hAnsi="Times New Roman" w:cs="Times New Roman" w:hint="eastAsia"/>
          <w:sz w:val="21"/>
          <w:szCs w:val="21"/>
          <w:lang w:val="en-GB"/>
        </w:rPr>
        <w:t>S</w:t>
      </w:r>
      <w:r w:rsidRPr="004511CF">
        <w:rPr>
          <w:rFonts w:ascii="Times New Roman" w:eastAsiaTheme="minorHAnsi" w:hAnsi="Times New Roman" w:cs="Times New Roman"/>
          <w:sz w:val="21"/>
          <w:szCs w:val="21"/>
          <w:lang w:val="en-GB"/>
        </w:rPr>
        <w:t>olution based on existing measurement, i.e., R16 EMR and legacy measurement for cell re-selection.</w:t>
      </w:r>
    </w:p>
    <w:p w14:paraId="1A7EBFCD" w14:textId="77777777" w:rsidR="004511CF" w:rsidRPr="004511CF" w:rsidRDefault="004511CF" w:rsidP="004511CF">
      <w:pPr>
        <w:pStyle w:val="aff4"/>
        <w:numPr>
          <w:ilvl w:val="0"/>
          <w:numId w:val="43"/>
        </w:numPr>
        <w:overflowPunct w:val="0"/>
        <w:autoSpaceDE w:val="0"/>
        <w:autoSpaceDN w:val="0"/>
        <w:adjustRightInd w:val="0"/>
        <w:spacing w:after="120" w:line="240" w:lineRule="auto"/>
        <w:jc w:val="both"/>
        <w:textAlignment w:val="baseline"/>
        <w:rPr>
          <w:rFonts w:ascii="Times New Roman" w:eastAsiaTheme="minorHAnsi" w:hAnsi="Times New Roman" w:cs="Times New Roman"/>
          <w:sz w:val="21"/>
          <w:szCs w:val="21"/>
          <w:lang w:val="en-GB"/>
        </w:rPr>
      </w:pPr>
      <w:r w:rsidRPr="004511CF">
        <w:rPr>
          <w:rFonts w:ascii="Times New Roman" w:eastAsiaTheme="minorHAnsi" w:hAnsi="Times New Roman" w:cs="Times New Roman" w:hint="eastAsia"/>
          <w:sz w:val="21"/>
          <w:szCs w:val="21"/>
          <w:lang w:val="en-GB"/>
        </w:rPr>
        <w:t>S</w:t>
      </w:r>
      <w:r w:rsidRPr="004511CF">
        <w:rPr>
          <w:rFonts w:ascii="Times New Roman" w:eastAsiaTheme="minorHAnsi" w:hAnsi="Times New Roman" w:cs="Times New Roman"/>
          <w:sz w:val="21"/>
          <w:szCs w:val="21"/>
          <w:lang w:val="en-GB"/>
        </w:rPr>
        <w:t>olution based on enhanced measurement.</w:t>
      </w:r>
    </w:p>
    <w:p w14:paraId="405C2F9B" w14:textId="7F8FF8A1" w:rsidR="00B662C7" w:rsidRPr="00983911" w:rsidRDefault="00B662C7" w:rsidP="004511CF">
      <w:pPr>
        <w:pStyle w:val="a6"/>
        <w:spacing w:beforeLines="50" w:before="120" w:afterLines="50"/>
        <w:rPr>
          <w:rFonts w:ascii="Times New Roman" w:hAnsi="Times New Roman" w:cs="Times New Roman"/>
          <w:sz w:val="21"/>
          <w:szCs w:val="21"/>
          <w:lang w:val="en-GB"/>
        </w:rPr>
      </w:pPr>
      <w:r w:rsidRPr="00983911">
        <w:rPr>
          <w:rFonts w:ascii="Times New Roman" w:hAnsi="Times New Roman" w:cs="Times New Roman"/>
          <w:sz w:val="21"/>
          <w:szCs w:val="21"/>
          <w:lang w:val="en-GB"/>
        </w:rPr>
        <w:t>In t</w:t>
      </w:r>
      <w:r w:rsidR="00625A35" w:rsidRPr="00983911">
        <w:rPr>
          <w:rFonts w:ascii="Times New Roman" w:hAnsi="Times New Roman" w:cs="Times New Roman"/>
          <w:sz w:val="21"/>
          <w:szCs w:val="21"/>
          <w:lang w:val="en-GB"/>
        </w:rPr>
        <w:t xml:space="preserve">his </w:t>
      </w:r>
      <w:r w:rsidRPr="00983911">
        <w:rPr>
          <w:rFonts w:ascii="Times New Roman" w:hAnsi="Times New Roman" w:cs="Times New Roman"/>
          <w:sz w:val="21"/>
          <w:szCs w:val="21"/>
          <w:lang w:val="en-GB"/>
        </w:rPr>
        <w:t>contribution, we</w:t>
      </w:r>
      <w:r w:rsidR="00F07BEC" w:rsidRPr="00983911">
        <w:rPr>
          <w:rFonts w:ascii="Times New Roman" w:hAnsi="Times New Roman" w:cs="Times New Roman"/>
          <w:sz w:val="21"/>
          <w:szCs w:val="21"/>
          <w:lang w:val="en-GB"/>
        </w:rPr>
        <w:t xml:space="preserve"> continue to</w:t>
      </w:r>
      <w:r w:rsidRPr="00983911">
        <w:rPr>
          <w:rFonts w:ascii="Times New Roman" w:hAnsi="Times New Roman" w:cs="Times New Roman"/>
          <w:sz w:val="21"/>
          <w:szCs w:val="21"/>
          <w:lang w:val="en-GB"/>
        </w:rPr>
        <w:t xml:space="preserve"> discuss </w:t>
      </w:r>
      <w:r w:rsidR="004511CF">
        <w:rPr>
          <w:rFonts w:ascii="Times New Roman" w:hAnsi="Times New Roman" w:cs="Times New Roman"/>
          <w:sz w:val="21"/>
          <w:szCs w:val="21"/>
          <w:lang w:val="en-GB"/>
        </w:rPr>
        <w:t xml:space="preserve">the remaining issues of two solutions </w:t>
      </w:r>
      <w:r w:rsidR="00462788" w:rsidRPr="00983911">
        <w:rPr>
          <w:rFonts w:ascii="Times New Roman" w:hAnsi="Times New Roman" w:cs="Times New Roman"/>
          <w:sz w:val="21"/>
          <w:szCs w:val="21"/>
          <w:lang w:val="en-GB"/>
        </w:rPr>
        <w:t xml:space="preserve">in order to improve </w:t>
      </w:r>
      <w:proofErr w:type="spellStart"/>
      <w:r w:rsidR="00462788" w:rsidRPr="00983911">
        <w:rPr>
          <w:rFonts w:ascii="Times New Roman" w:hAnsi="Times New Roman" w:cs="Times New Roman"/>
          <w:sz w:val="21"/>
          <w:szCs w:val="21"/>
          <w:lang w:val="en-GB"/>
        </w:rPr>
        <w:t>SCell</w:t>
      </w:r>
      <w:proofErr w:type="spellEnd"/>
      <w:r w:rsidR="00462788" w:rsidRPr="00983911">
        <w:rPr>
          <w:rFonts w:ascii="Times New Roman" w:hAnsi="Times New Roman" w:cs="Times New Roman"/>
          <w:sz w:val="21"/>
          <w:szCs w:val="21"/>
          <w:lang w:val="en-GB"/>
        </w:rPr>
        <w:t>/SCG setup delay</w:t>
      </w:r>
      <w:r w:rsidR="00BB4693" w:rsidRPr="00983911">
        <w:rPr>
          <w:rFonts w:ascii="Times New Roman" w:hAnsi="Times New Roman" w:cs="Times New Roman"/>
          <w:sz w:val="21"/>
          <w:szCs w:val="21"/>
          <w:lang w:val="en-GB"/>
        </w:rPr>
        <w:t>.</w:t>
      </w:r>
    </w:p>
    <w:p w14:paraId="0591687E" w14:textId="558C44BB" w:rsidR="00973137" w:rsidRPr="00983911" w:rsidRDefault="00625A35" w:rsidP="004511CF">
      <w:pPr>
        <w:pStyle w:val="1"/>
        <w:jc w:val="both"/>
        <w:rPr>
          <w:rFonts w:ascii="Times New Roman" w:hAnsi="Times New Roman"/>
        </w:rPr>
      </w:pPr>
      <w:r w:rsidRPr="00983911">
        <w:rPr>
          <w:rFonts w:ascii="Times New Roman" w:hAnsi="Times New Roman"/>
        </w:rPr>
        <w:t>2</w:t>
      </w:r>
      <w:r w:rsidRPr="00983911">
        <w:rPr>
          <w:rFonts w:ascii="Times New Roman" w:hAnsi="Times New Roman"/>
        </w:rPr>
        <w:tab/>
      </w:r>
      <w:r w:rsidR="007D20D2" w:rsidRPr="00983911">
        <w:rPr>
          <w:rFonts w:ascii="Times New Roman" w:hAnsi="Times New Roman"/>
        </w:rPr>
        <w:t>Discussion</w:t>
      </w:r>
    </w:p>
    <w:p w14:paraId="621218B9" w14:textId="1463882C" w:rsidR="003F03FE" w:rsidRDefault="00D46F90" w:rsidP="004511CF">
      <w:pPr>
        <w:jc w:val="both"/>
        <w:rPr>
          <w:rFonts w:ascii="Times New Roman" w:eastAsiaTheme="minorEastAsia" w:hAnsi="Times New Roman" w:cs="Times New Roman"/>
          <w:lang w:val="en-GB" w:eastAsia="zh-CN"/>
        </w:rPr>
      </w:pPr>
      <w:r w:rsidRPr="00983911">
        <w:rPr>
          <w:rFonts w:ascii="Times New Roman" w:eastAsiaTheme="minorEastAsia" w:hAnsi="Times New Roman" w:cs="Times New Roman"/>
          <w:lang w:val="en-GB" w:eastAsia="zh-CN"/>
        </w:rPr>
        <w:t>As agreed, solution based on existing measurement and solution based on enhanced measurement are not mutual exclusive. The two solutions are be discussed in parallel.</w:t>
      </w:r>
      <w:r w:rsidR="003F03FE" w:rsidRPr="00983911">
        <w:rPr>
          <w:rFonts w:ascii="Times New Roman" w:eastAsiaTheme="minorEastAsia" w:hAnsi="Times New Roman" w:cs="Times New Roman"/>
          <w:lang w:val="en-GB" w:eastAsia="zh-CN"/>
        </w:rPr>
        <w:t xml:space="preserve"> The Measurement results to be reported for validation can be IDLE/INACTIVE mode measurement results including EMR results and non-EMR results, and/or the results achieved from enhanced measurement procedure before </w:t>
      </w:r>
      <w:proofErr w:type="spellStart"/>
      <w:r w:rsidR="003F03FE" w:rsidRPr="00983911">
        <w:rPr>
          <w:rFonts w:ascii="Times New Roman" w:eastAsiaTheme="minorEastAsia" w:hAnsi="Times New Roman" w:cs="Times New Roman"/>
          <w:lang w:val="en-GB" w:eastAsia="zh-CN"/>
        </w:rPr>
        <w:t>Scell</w:t>
      </w:r>
      <w:proofErr w:type="spellEnd"/>
      <w:r w:rsidR="003F03FE" w:rsidRPr="00983911">
        <w:rPr>
          <w:rFonts w:ascii="Times New Roman" w:eastAsiaTheme="minorEastAsia" w:hAnsi="Times New Roman" w:cs="Times New Roman"/>
          <w:lang w:val="en-GB" w:eastAsia="zh-CN"/>
        </w:rPr>
        <w:t>/SCG setup in connected mode.</w:t>
      </w:r>
    </w:p>
    <w:tbl>
      <w:tblPr>
        <w:tblStyle w:val="afc"/>
        <w:tblW w:w="0" w:type="auto"/>
        <w:tblLook w:val="04A0" w:firstRow="1" w:lastRow="0" w:firstColumn="1" w:lastColumn="0" w:noHBand="0" w:noVBand="1"/>
      </w:tblPr>
      <w:tblGrid>
        <w:gridCol w:w="9629"/>
      </w:tblGrid>
      <w:tr w:rsidR="004C2004" w14:paraId="3931CBC7" w14:textId="77777777" w:rsidTr="004C2004">
        <w:tc>
          <w:tcPr>
            <w:tcW w:w="9629" w:type="dxa"/>
          </w:tcPr>
          <w:p w14:paraId="46637433" w14:textId="77777777" w:rsidR="004C2004" w:rsidRPr="00983911" w:rsidRDefault="004C2004" w:rsidP="004511CF">
            <w:pPr>
              <w:jc w:val="both"/>
              <w:rPr>
                <w:rFonts w:ascii="Times New Roman" w:hAnsi="Times New Roman" w:cs="Times New Roman"/>
                <w:b/>
                <w:bCs/>
                <w:color w:val="000000" w:themeColor="text1"/>
                <w:sz w:val="20"/>
                <w:szCs w:val="20"/>
                <w:u w:val="single"/>
                <w:lang w:val="en-US" w:eastAsia="ko-KR"/>
              </w:rPr>
            </w:pPr>
            <w:r w:rsidRPr="00983911">
              <w:rPr>
                <w:rFonts w:ascii="Times New Roman" w:hAnsi="Times New Roman" w:cs="Times New Roman"/>
                <w:b/>
                <w:color w:val="000000" w:themeColor="text1"/>
                <w:sz w:val="20"/>
                <w:szCs w:val="20"/>
                <w:u w:val="single"/>
                <w:lang w:val="en-US" w:eastAsia="ko-KR"/>
              </w:rPr>
              <w:t xml:space="preserve">Issue 2-1-3: relationship between R16 EMR and R18 enhancement to </w:t>
            </w:r>
            <w:proofErr w:type="spellStart"/>
            <w:r w:rsidRPr="00983911">
              <w:rPr>
                <w:rFonts w:ascii="Times New Roman" w:hAnsi="Times New Roman" w:cs="Times New Roman"/>
                <w:b/>
                <w:color w:val="000000" w:themeColor="text1"/>
                <w:sz w:val="20"/>
                <w:szCs w:val="20"/>
                <w:u w:val="single"/>
                <w:lang w:val="en-US" w:eastAsia="ko-KR"/>
              </w:rPr>
              <w:t>SCell</w:t>
            </w:r>
            <w:proofErr w:type="spellEnd"/>
            <w:r w:rsidRPr="00983911">
              <w:rPr>
                <w:rFonts w:ascii="Times New Roman" w:hAnsi="Times New Roman" w:cs="Times New Roman"/>
                <w:b/>
                <w:color w:val="000000" w:themeColor="text1"/>
                <w:sz w:val="20"/>
                <w:szCs w:val="20"/>
                <w:u w:val="single"/>
                <w:lang w:val="en-US" w:eastAsia="ko-KR"/>
              </w:rPr>
              <w:t>/SCG setup delay</w:t>
            </w:r>
          </w:p>
          <w:p w14:paraId="706D995F" w14:textId="77777777" w:rsidR="004C2004" w:rsidRPr="00DD07C0" w:rsidRDefault="004C2004" w:rsidP="004511CF">
            <w:pPr>
              <w:pStyle w:val="aff4"/>
              <w:numPr>
                <w:ilvl w:val="1"/>
                <w:numId w:val="40"/>
              </w:numPr>
              <w:overflowPunct w:val="0"/>
              <w:autoSpaceDE w:val="0"/>
              <w:autoSpaceDN w:val="0"/>
              <w:adjustRightInd w:val="0"/>
              <w:spacing w:after="120" w:line="240" w:lineRule="auto"/>
              <w:jc w:val="both"/>
              <w:textAlignment w:val="baseline"/>
              <w:rPr>
                <w:rFonts w:eastAsia="宋体"/>
                <w:color w:val="000000" w:themeColor="text1"/>
                <w:sz w:val="20"/>
                <w:szCs w:val="20"/>
                <w:lang w:val="en-US"/>
              </w:rPr>
            </w:pPr>
            <w:r w:rsidRPr="00DD07C0">
              <w:rPr>
                <w:rFonts w:eastAsia="宋体"/>
                <w:color w:val="000000" w:themeColor="text1"/>
                <w:sz w:val="20"/>
                <w:szCs w:val="20"/>
                <w:lang w:val="en-US"/>
              </w:rPr>
              <w:t>Option 1: R18 fast FR2 CA/DC setup is independent to EMR feature. (CATT, CMCC, ZTE, HW, OPPO, Nokia)</w:t>
            </w:r>
          </w:p>
          <w:p w14:paraId="37A1D157" w14:textId="77777777" w:rsidR="004C2004" w:rsidRPr="00DD07C0" w:rsidRDefault="004C2004" w:rsidP="004511CF">
            <w:pPr>
              <w:pStyle w:val="aff4"/>
              <w:numPr>
                <w:ilvl w:val="1"/>
                <w:numId w:val="40"/>
              </w:numPr>
              <w:overflowPunct w:val="0"/>
              <w:autoSpaceDE w:val="0"/>
              <w:autoSpaceDN w:val="0"/>
              <w:adjustRightInd w:val="0"/>
              <w:spacing w:after="120" w:line="240" w:lineRule="auto"/>
              <w:jc w:val="both"/>
              <w:textAlignment w:val="baseline"/>
              <w:rPr>
                <w:rFonts w:eastAsia="宋体"/>
                <w:color w:val="000000" w:themeColor="text1"/>
                <w:sz w:val="20"/>
                <w:szCs w:val="20"/>
                <w:lang w:val="en-US"/>
              </w:rPr>
            </w:pPr>
            <w:r w:rsidRPr="00DD07C0">
              <w:rPr>
                <w:rFonts w:eastAsia="宋体"/>
                <w:color w:val="000000" w:themeColor="text1"/>
                <w:sz w:val="20"/>
                <w:szCs w:val="20"/>
                <w:lang w:val="en-US"/>
              </w:rPr>
              <w:t>Option 1a: R18 fast FR2 CA/DC setup is independent to EMR feature. It does not exclude reusing the R16 mechanism for R18 enhancement.</w:t>
            </w:r>
            <w:r w:rsidRPr="00DD07C0">
              <w:rPr>
                <w:rFonts w:eastAsia="Times New Roman"/>
                <w:sz w:val="20"/>
                <w:szCs w:val="20"/>
                <w:lang w:val="en-US"/>
              </w:rPr>
              <w:t xml:space="preserve"> </w:t>
            </w:r>
            <w:r w:rsidRPr="00DD07C0">
              <w:rPr>
                <w:rFonts w:eastAsia="宋体"/>
                <w:color w:val="000000" w:themeColor="text1"/>
                <w:sz w:val="20"/>
                <w:szCs w:val="20"/>
                <w:lang w:val="en-US"/>
              </w:rPr>
              <w:t xml:space="preserve">It also means that separate </w:t>
            </w:r>
            <w:proofErr w:type="spellStart"/>
            <w:r w:rsidRPr="00DD07C0">
              <w:rPr>
                <w:rFonts w:eastAsia="宋体"/>
                <w:color w:val="000000" w:themeColor="text1"/>
                <w:sz w:val="20"/>
                <w:szCs w:val="20"/>
                <w:lang w:val="en-US"/>
              </w:rPr>
              <w:t>signalling</w:t>
            </w:r>
            <w:proofErr w:type="spellEnd"/>
            <w:r w:rsidRPr="00DD07C0">
              <w:rPr>
                <w:rFonts w:eastAsia="宋体"/>
                <w:color w:val="000000" w:themeColor="text1"/>
                <w:sz w:val="20"/>
                <w:szCs w:val="20"/>
                <w:lang w:val="en-US"/>
              </w:rPr>
              <w:t xml:space="preserve"> will be defined for R18 enhancement and R16 EMR, so that the NW could identify which measurement result is reported due to R18 enhancement feature. (CATT)</w:t>
            </w:r>
          </w:p>
          <w:p w14:paraId="49D63165" w14:textId="2C169B99" w:rsidR="004C2004" w:rsidRPr="004C2004" w:rsidRDefault="004C2004" w:rsidP="004511CF">
            <w:pPr>
              <w:pStyle w:val="aff4"/>
              <w:numPr>
                <w:ilvl w:val="1"/>
                <w:numId w:val="40"/>
              </w:numPr>
              <w:overflowPunct w:val="0"/>
              <w:autoSpaceDE w:val="0"/>
              <w:autoSpaceDN w:val="0"/>
              <w:adjustRightInd w:val="0"/>
              <w:spacing w:after="120" w:line="240" w:lineRule="auto"/>
              <w:jc w:val="both"/>
              <w:textAlignment w:val="baseline"/>
              <w:rPr>
                <w:rFonts w:eastAsia="宋体"/>
                <w:color w:val="000000" w:themeColor="text1"/>
                <w:sz w:val="20"/>
                <w:szCs w:val="20"/>
                <w:lang w:val="en-US"/>
              </w:rPr>
            </w:pPr>
            <w:r w:rsidRPr="00DD07C0">
              <w:rPr>
                <w:rFonts w:eastAsia="宋体"/>
                <w:color w:val="000000" w:themeColor="text1"/>
                <w:sz w:val="20"/>
                <w:szCs w:val="20"/>
                <w:lang w:val="en-US"/>
              </w:rPr>
              <w:t xml:space="preserve">Option 1b: in R18 enhancement to </w:t>
            </w:r>
            <w:proofErr w:type="spellStart"/>
            <w:r w:rsidRPr="00DD07C0">
              <w:rPr>
                <w:rFonts w:eastAsia="宋体"/>
                <w:color w:val="000000" w:themeColor="text1"/>
                <w:sz w:val="20"/>
                <w:szCs w:val="20"/>
                <w:lang w:val="en-US"/>
              </w:rPr>
              <w:t>SCell</w:t>
            </w:r>
            <w:proofErr w:type="spellEnd"/>
            <w:r w:rsidRPr="00DD07C0">
              <w:rPr>
                <w:rFonts w:eastAsia="宋体"/>
                <w:color w:val="000000" w:themeColor="text1"/>
                <w:sz w:val="20"/>
                <w:szCs w:val="20"/>
                <w:lang w:val="en-US"/>
              </w:rPr>
              <w:t>/SCG setup delay, solutions based on existing idle/inactive measurement for cell reselection purpose and enhanced measurement are independent of UE support of R16 EMR. (Apple)</w:t>
            </w:r>
          </w:p>
        </w:tc>
      </w:tr>
    </w:tbl>
    <w:p w14:paraId="46A591A9" w14:textId="77777777" w:rsidR="004C2004" w:rsidRPr="00983911" w:rsidRDefault="004C2004" w:rsidP="004511CF">
      <w:pPr>
        <w:spacing w:beforeLines="50" w:before="120" w:after="120" w:line="240" w:lineRule="auto"/>
        <w:jc w:val="both"/>
        <w:rPr>
          <w:rFonts w:ascii="Times New Roman" w:hAnsi="Times New Roman" w:cs="Times New Roman"/>
          <w:sz w:val="21"/>
          <w:szCs w:val="21"/>
          <w:lang w:eastAsia="zh-CN"/>
        </w:rPr>
      </w:pPr>
      <w:r w:rsidRPr="00983911">
        <w:rPr>
          <w:rFonts w:ascii="Times New Roman" w:hAnsi="Times New Roman" w:cs="Times New Roman"/>
          <w:sz w:val="21"/>
          <w:szCs w:val="21"/>
          <w:lang w:eastAsia="zh-CN"/>
        </w:rPr>
        <w:t>In our view,</w:t>
      </w:r>
      <w:r w:rsidRPr="00983911">
        <w:rPr>
          <w:rFonts w:ascii="Times New Roman" w:hAnsi="Times New Roman" w:cs="Times New Roman"/>
        </w:rPr>
        <w:t xml:space="preserve"> </w:t>
      </w:r>
      <w:r w:rsidRPr="00983911">
        <w:rPr>
          <w:rFonts w:ascii="Times New Roman" w:hAnsi="Times New Roman" w:cs="Times New Roman"/>
          <w:sz w:val="21"/>
          <w:szCs w:val="21"/>
          <w:lang w:eastAsia="zh-CN"/>
        </w:rPr>
        <w:t>R18 fast FR2 CA/DC setup is independent to EMR feature. For solutions based on existing measurements (i.e., with or without EMR), UE is able to make decision whether and how the current measurement results are valid. Solutions based on existing idle/inactive measurement for cell reselection purpose and enhanced measurement are independent of UE support of R16 EMR.</w:t>
      </w:r>
    </w:p>
    <w:p w14:paraId="496BB4BC" w14:textId="7A5C1718" w:rsidR="004C2004" w:rsidRPr="007217A9" w:rsidRDefault="004C2004" w:rsidP="004511CF">
      <w:pPr>
        <w:spacing w:beforeLines="50" w:before="120" w:afterLines="50" w:after="120"/>
        <w:jc w:val="both"/>
        <w:rPr>
          <w:rFonts w:ascii="Times New Roman" w:eastAsiaTheme="minorEastAsia" w:hAnsi="Times New Roman" w:cs="Times New Roman"/>
          <w:b/>
          <w:i/>
          <w:sz w:val="21"/>
          <w:szCs w:val="21"/>
          <w:lang w:eastAsia="zh-CN"/>
        </w:rPr>
      </w:pPr>
      <w:r w:rsidRPr="007217A9">
        <w:rPr>
          <w:rFonts w:ascii="Times New Roman" w:hAnsi="Times New Roman" w:cs="Times New Roman"/>
          <w:b/>
          <w:i/>
          <w:sz w:val="21"/>
          <w:szCs w:val="21"/>
          <w:lang w:eastAsia="zh-CN"/>
        </w:rPr>
        <w:t>Proposal 1: R18 fast FR2 CA/DC setup is independent to EMR feature.</w:t>
      </w:r>
    </w:p>
    <w:p w14:paraId="34E919B4" w14:textId="122871F1" w:rsidR="00BE1501" w:rsidRPr="00983911" w:rsidRDefault="00BE1501" w:rsidP="004511CF">
      <w:pPr>
        <w:pStyle w:val="20"/>
        <w:jc w:val="both"/>
        <w:rPr>
          <w:rFonts w:ascii="Times New Roman" w:eastAsiaTheme="minorEastAsia" w:hAnsi="Times New Roman"/>
        </w:rPr>
      </w:pPr>
      <w:r w:rsidRPr="00983911">
        <w:rPr>
          <w:rFonts w:ascii="Times New Roman" w:eastAsiaTheme="minorEastAsia" w:hAnsi="Times New Roman"/>
        </w:rPr>
        <w:t>Solutions based on existing measurements</w:t>
      </w:r>
    </w:p>
    <w:tbl>
      <w:tblPr>
        <w:tblStyle w:val="afc"/>
        <w:tblW w:w="0" w:type="auto"/>
        <w:tblLook w:val="04A0" w:firstRow="1" w:lastRow="0" w:firstColumn="1" w:lastColumn="0" w:noHBand="0" w:noVBand="1"/>
      </w:tblPr>
      <w:tblGrid>
        <w:gridCol w:w="9629"/>
      </w:tblGrid>
      <w:tr w:rsidR="003E05AB" w:rsidRPr="00983911" w14:paraId="3837FC7F" w14:textId="77777777" w:rsidTr="003E05AB">
        <w:tc>
          <w:tcPr>
            <w:tcW w:w="9629" w:type="dxa"/>
          </w:tcPr>
          <w:p w14:paraId="5F3719CD" w14:textId="77777777" w:rsidR="004C2004" w:rsidRPr="00DD07C0" w:rsidRDefault="004C2004" w:rsidP="004511CF">
            <w:pPr>
              <w:spacing w:beforeLines="50" w:before="120" w:after="0" w:line="240" w:lineRule="auto"/>
              <w:jc w:val="both"/>
              <w:rPr>
                <w:b/>
                <w:bCs/>
                <w:color w:val="000000" w:themeColor="text1"/>
                <w:sz w:val="20"/>
                <w:szCs w:val="20"/>
                <w:u w:val="single"/>
                <w:lang w:val="en-US"/>
              </w:rPr>
            </w:pPr>
            <w:r w:rsidRPr="00DD07C0">
              <w:rPr>
                <w:b/>
                <w:color w:val="000000" w:themeColor="text1"/>
                <w:sz w:val="20"/>
                <w:szCs w:val="20"/>
                <w:u w:val="single"/>
                <w:lang w:val="en-US"/>
              </w:rPr>
              <w:t>Issue 2-2-1: definition of ‘valid’ in solution based on existing measurement</w:t>
            </w:r>
          </w:p>
          <w:p w14:paraId="5FE5A4EA" w14:textId="77777777" w:rsidR="004C2004" w:rsidRPr="004A4703" w:rsidRDefault="004C2004" w:rsidP="004511CF">
            <w:pPr>
              <w:pStyle w:val="aff4"/>
              <w:numPr>
                <w:ilvl w:val="0"/>
                <w:numId w:val="22"/>
              </w:numPr>
              <w:spacing w:beforeLines="50" w:before="120" w:line="240" w:lineRule="auto"/>
              <w:ind w:left="360"/>
              <w:jc w:val="both"/>
              <w:rPr>
                <w:rFonts w:eastAsia="宋体"/>
                <w:color w:val="000000" w:themeColor="text1"/>
                <w:sz w:val="20"/>
                <w:szCs w:val="20"/>
                <w:lang w:val="en-US"/>
              </w:rPr>
            </w:pPr>
            <w:r w:rsidRPr="004A4703">
              <w:rPr>
                <w:rFonts w:eastAsia="宋体"/>
                <w:color w:val="000000" w:themeColor="text1"/>
                <w:sz w:val="20"/>
                <w:szCs w:val="20"/>
                <w:lang w:val="en-US"/>
              </w:rPr>
              <w:t>Agreements</w:t>
            </w:r>
          </w:p>
          <w:p w14:paraId="07F47DE0" w14:textId="77777777" w:rsidR="004C2004" w:rsidRPr="004A4703" w:rsidRDefault="004C2004" w:rsidP="004511CF">
            <w:pPr>
              <w:pStyle w:val="aff4"/>
              <w:numPr>
                <w:ilvl w:val="0"/>
                <w:numId w:val="22"/>
              </w:numPr>
              <w:spacing w:beforeLines="50" w:before="120" w:line="240" w:lineRule="auto"/>
              <w:jc w:val="both"/>
              <w:rPr>
                <w:rFonts w:eastAsia="宋体"/>
                <w:color w:val="000000" w:themeColor="text1"/>
                <w:sz w:val="20"/>
                <w:szCs w:val="20"/>
                <w:lang w:val="en-US"/>
              </w:rPr>
            </w:pPr>
            <w:r w:rsidRPr="004A4703">
              <w:rPr>
                <w:rFonts w:eastAsia="宋体"/>
                <w:sz w:val="20"/>
                <w:szCs w:val="20"/>
                <w:lang w:val="en-US"/>
              </w:rPr>
              <w:t>The measurements are considered valid if both of the following conditions are satisfied</w:t>
            </w:r>
          </w:p>
          <w:p w14:paraId="498DBE2F" w14:textId="77777777" w:rsidR="004C2004" w:rsidRPr="004A4703" w:rsidRDefault="004C2004" w:rsidP="004511CF">
            <w:pPr>
              <w:pStyle w:val="aff4"/>
              <w:numPr>
                <w:ilvl w:val="1"/>
                <w:numId w:val="22"/>
              </w:numPr>
              <w:spacing w:beforeLines="50" w:before="120" w:line="240" w:lineRule="auto"/>
              <w:jc w:val="both"/>
              <w:rPr>
                <w:rFonts w:eastAsia="宋体"/>
                <w:sz w:val="20"/>
                <w:szCs w:val="20"/>
                <w:lang w:val="en-US"/>
              </w:rPr>
            </w:pPr>
            <w:r w:rsidRPr="004A4703">
              <w:rPr>
                <w:rFonts w:eastAsia="宋体"/>
                <w:sz w:val="20"/>
                <w:szCs w:val="20"/>
                <w:lang w:val="en-US"/>
              </w:rPr>
              <w:lastRenderedPageBreak/>
              <w:t xml:space="preserve">A) the measurement </w:t>
            </w:r>
            <w:proofErr w:type="gramStart"/>
            <w:r w:rsidRPr="004A4703">
              <w:rPr>
                <w:rFonts w:eastAsia="宋体"/>
                <w:sz w:val="20"/>
                <w:szCs w:val="20"/>
                <w:lang w:val="en-US"/>
              </w:rPr>
              <w:t>are</w:t>
            </w:r>
            <w:proofErr w:type="gramEnd"/>
            <w:r w:rsidRPr="004A4703">
              <w:rPr>
                <w:rFonts w:eastAsia="宋体"/>
                <w:sz w:val="20"/>
                <w:szCs w:val="20"/>
                <w:lang w:val="en-US"/>
              </w:rPr>
              <w:t xml:space="preserve"> performed within the last [X] seconds before it is reported</w:t>
            </w:r>
          </w:p>
          <w:p w14:paraId="5DC5F9AC" w14:textId="77777777" w:rsidR="004C2004" w:rsidRPr="004A4703" w:rsidRDefault="004C2004" w:rsidP="004511CF">
            <w:pPr>
              <w:pStyle w:val="aff4"/>
              <w:numPr>
                <w:ilvl w:val="2"/>
                <w:numId w:val="22"/>
              </w:numPr>
              <w:spacing w:beforeLines="50" w:before="120" w:line="240" w:lineRule="auto"/>
              <w:jc w:val="both"/>
              <w:rPr>
                <w:rFonts w:eastAsia="宋体"/>
                <w:sz w:val="20"/>
                <w:szCs w:val="20"/>
                <w:lang w:val="en-US"/>
              </w:rPr>
            </w:pPr>
            <w:r w:rsidRPr="004A4703">
              <w:rPr>
                <w:rFonts w:eastAsia="宋体"/>
                <w:sz w:val="20"/>
                <w:szCs w:val="20"/>
                <w:lang w:val="en-US"/>
              </w:rPr>
              <w:t xml:space="preserve">X value is network configured. </w:t>
            </w:r>
            <w:proofErr w:type="spellStart"/>
            <w:r w:rsidRPr="004A4703">
              <w:rPr>
                <w:rFonts w:eastAsia="宋体"/>
                <w:sz w:val="20"/>
                <w:szCs w:val="20"/>
                <w:lang w:val="en-US"/>
              </w:rPr>
              <w:t>Signalling</w:t>
            </w:r>
            <w:proofErr w:type="spellEnd"/>
            <w:r w:rsidRPr="004A4703">
              <w:rPr>
                <w:rFonts w:eastAsia="宋体"/>
                <w:sz w:val="20"/>
                <w:szCs w:val="20"/>
                <w:lang w:val="en-US"/>
              </w:rPr>
              <w:t xml:space="preserve"> details are up to RAN2</w:t>
            </w:r>
          </w:p>
          <w:p w14:paraId="0F082B35" w14:textId="77777777" w:rsidR="004C2004" w:rsidRPr="004A4703" w:rsidRDefault="004C2004" w:rsidP="004511CF">
            <w:pPr>
              <w:pStyle w:val="aff4"/>
              <w:numPr>
                <w:ilvl w:val="2"/>
                <w:numId w:val="22"/>
              </w:numPr>
              <w:spacing w:beforeLines="50" w:before="120" w:line="240" w:lineRule="auto"/>
              <w:jc w:val="both"/>
              <w:rPr>
                <w:rFonts w:eastAsia="宋体"/>
                <w:sz w:val="20"/>
                <w:szCs w:val="20"/>
                <w:lang w:val="en-US"/>
              </w:rPr>
            </w:pPr>
            <w:r w:rsidRPr="004A4703">
              <w:rPr>
                <w:rFonts w:eastAsia="宋体"/>
                <w:sz w:val="20"/>
                <w:szCs w:val="20"/>
                <w:lang w:val="en-US"/>
              </w:rPr>
              <w:t>FFS on the X value(s) and will be decided by RAN4</w:t>
            </w:r>
          </w:p>
          <w:p w14:paraId="476E3D10" w14:textId="77777777" w:rsidR="004C2004" w:rsidRPr="004A4703" w:rsidRDefault="004C2004" w:rsidP="004511CF">
            <w:pPr>
              <w:pStyle w:val="aff4"/>
              <w:numPr>
                <w:ilvl w:val="2"/>
                <w:numId w:val="22"/>
              </w:numPr>
              <w:spacing w:beforeLines="50" w:before="120" w:line="240" w:lineRule="auto"/>
              <w:jc w:val="both"/>
              <w:rPr>
                <w:rFonts w:eastAsia="宋体"/>
                <w:sz w:val="20"/>
                <w:szCs w:val="20"/>
                <w:lang w:val="en-US"/>
              </w:rPr>
            </w:pPr>
            <w:r w:rsidRPr="004A4703">
              <w:rPr>
                <w:rFonts w:eastAsia="宋体"/>
                <w:sz w:val="20"/>
                <w:szCs w:val="20"/>
                <w:lang w:val="en-US"/>
              </w:rPr>
              <w:t>If X is not defined then no requirements will be introduced</w:t>
            </w:r>
          </w:p>
          <w:p w14:paraId="6B295A1D" w14:textId="77777777" w:rsidR="004C2004" w:rsidRPr="004A4703" w:rsidRDefault="004C2004" w:rsidP="004511CF">
            <w:pPr>
              <w:pStyle w:val="aff4"/>
              <w:numPr>
                <w:ilvl w:val="1"/>
                <w:numId w:val="22"/>
              </w:numPr>
              <w:spacing w:beforeLines="50" w:before="120" w:line="240" w:lineRule="auto"/>
              <w:jc w:val="both"/>
              <w:rPr>
                <w:rFonts w:eastAsia="宋体"/>
                <w:sz w:val="20"/>
                <w:szCs w:val="20"/>
                <w:lang w:val="en-US"/>
              </w:rPr>
            </w:pPr>
            <w:r w:rsidRPr="004A4703">
              <w:rPr>
                <w:rFonts w:eastAsia="宋体"/>
                <w:sz w:val="20"/>
                <w:szCs w:val="20"/>
                <w:lang w:val="en-US"/>
              </w:rPr>
              <w:t>B) the reported measurement results satisfy measurement accuracy [at the measurement instance]</w:t>
            </w:r>
          </w:p>
          <w:p w14:paraId="51D7C435" w14:textId="0DAE5C91" w:rsidR="004C2004" w:rsidRPr="004C2004" w:rsidRDefault="004C2004" w:rsidP="004511CF">
            <w:pPr>
              <w:pStyle w:val="aff4"/>
              <w:numPr>
                <w:ilvl w:val="1"/>
                <w:numId w:val="22"/>
              </w:numPr>
              <w:spacing w:beforeLines="50" w:before="120" w:line="240" w:lineRule="auto"/>
              <w:jc w:val="both"/>
              <w:rPr>
                <w:rFonts w:eastAsia="宋体"/>
                <w:sz w:val="20"/>
                <w:szCs w:val="20"/>
                <w:lang w:val="en-US"/>
              </w:rPr>
            </w:pPr>
            <w:r w:rsidRPr="004A4703">
              <w:rPr>
                <w:rFonts w:eastAsia="宋体"/>
                <w:sz w:val="20"/>
                <w:szCs w:val="20"/>
                <w:lang w:val="en-US"/>
              </w:rPr>
              <w:t>FFS on side conditions</w:t>
            </w:r>
          </w:p>
          <w:p w14:paraId="5D8EF786" w14:textId="77777777" w:rsidR="004C2004" w:rsidRPr="004A4703" w:rsidRDefault="004C2004" w:rsidP="004511CF">
            <w:pPr>
              <w:spacing w:beforeLines="50" w:before="120" w:after="0" w:line="240" w:lineRule="auto"/>
              <w:jc w:val="both"/>
              <w:rPr>
                <w:b/>
                <w:bCs/>
                <w:color w:val="000000" w:themeColor="text1"/>
                <w:sz w:val="20"/>
                <w:szCs w:val="20"/>
                <w:u w:val="single"/>
                <w:lang w:val="en-US"/>
              </w:rPr>
            </w:pPr>
            <w:r w:rsidRPr="004A4703">
              <w:rPr>
                <w:b/>
                <w:color w:val="000000" w:themeColor="text1"/>
                <w:sz w:val="20"/>
                <w:szCs w:val="20"/>
                <w:u w:val="single"/>
                <w:lang w:val="en-US"/>
              </w:rPr>
              <w:t xml:space="preserve">Issue 2-2-2: indication of validity </w:t>
            </w:r>
          </w:p>
          <w:p w14:paraId="50BABA74" w14:textId="77777777" w:rsidR="004C2004" w:rsidRPr="004A4703" w:rsidRDefault="004C2004" w:rsidP="004511CF">
            <w:pPr>
              <w:pStyle w:val="aff4"/>
              <w:numPr>
                <w:ilvl w:val="0"/>
                <w:numId w:val="22"/>
              </w:numPr>
              <w:spacing w:beforeLines="50" w:before="120" w:line="240" w:lineRule="auto"/>
              <w:ind w:left="360"/>
              <w:jc w:val="both"/>
              <w:rPr>
                <w:rFonts w:eastAsia="宋体"/>
                <w:color w:val="000000" w:themeColor="text1"/>
                <w:sz w:val="20"/>
                <w:szCs w:val="20"/>
                <w:lang w:val="en-US"/>
              </w:rPr>
            </w:pPr>
            <w:r w:rsidRPr="004A4703">
              <w:rPr>
                <w:rFonts w:eastAsia="宋体"/>
                <w:color w:val="000000" w:themeColor="text1"/>
                <w:sz w:val="20"/>
                <w:szCs w:val="20"/>
                <w:lang w:val="en-US"/>
              </w:rPr>
              <w:t>Agreements</w:t>
            </w:r>
          </w:p>
          <w:p w14:paraId="1ECCF74D" w14:textId="6D7F6957" w:rsidR="004C2004" w:rsidRPr="004C2004" w:rsidRDefault="004C2004"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4A4703">
              <w:rPr>
                <w:rFonts w:eastAsia="宋体"/>
                <w:color w:val="000000" w:themeColor="text1"/>
                <w:sz w:val="20"/>
                <w:szCs w:val="20"/>
                <w:lang w:val="en-US"/>
              </w:rPr>
              <w:t xml:space="preserve">Do not introduce a dedicated </w:t>
            </w:r>
            <w:proofErr w:type="spellStart"/>
            <w:r w:rsidRPr="004A4703">
              <w:rPr>
                <w:rFonts w:eastAsia="宋体"/>
                <w:color w:val="000000" w:themeColor="text1"/>
                <w:sz w:val="20"/>
                <w:szCs w:val="20"/>
                <w:lang w:val="en-US"/>
              </w:rPr>
              <w:t>signalling</w:t>
            </w:r>
            <w:proofErr w:type="spellEnd"/>
            <w:r w:rsidRPr="004A4703">
              <w:rPr>
                <w:rFonts w:eastAsia="宋体"/>
                <w:color w:val="000000" w:themeColor="text1"/>
                <w:sz w:val="20"/>
                <w:szCs w:val="20"/>
                <w:lang w:val="en-US"/>
              </w:rPr>
              <w:t xml:space="preserve"> for indication of measurements validity from UE to </w:t>
            </w:r>
            <w:proofErr w:type="spellStart"/>
            <w:r w:rsidRPr="004A4703">
              <w:rPr>
                <w:rFonts w:eastAsia="宋体"/>
                <w:color w:val="000000" w:themeColor="text1"/>
                <w:sz w:val="20"/>
                <w:szCs w:val="20"/>
                <w:lang w:val="en-US"/>
              </w:rPr>
              <w:t>gNB</w:t>
            </w:r>
            <w:proofErr w:type="spellEnd"/>
          </w:p>
        </w:tc>
      </w:tr>
    </w:tbl>
    <w:p w14:paraId="73111A71" w14:textId="38AE673A" w:rsidR="00C259AD" w:rsidRPr="00983911" w:rsidRDefault="00B474BB" w:rsidP="004511CF">
      <w:pPr>
        <w:spacing w:beforeLines="50" w:before="120" w:afterLines="50" w:after="120" w:line="240" w:lineRule="auto"/>
        <w:jc w:val="both"/>
        <w:rPr>
          <w:rFonts w:ascii="Times New Roman" w:hAnsi="Times New Roman" w:cs="Times New Roman"/>
          <w:sz w:val="21"/>
          <w:szCs w:val="21"/>
          <w:lang w:eastAsia="zh-CN"/>
        </w:rPr>
      </w:pPr>
      <w:r w:rsidRPr="00983911">
        <w:rPr>
          <w:rFonts w:ascii="Times New Roman" w:hAnsi="Times New Roman" w:cs="Times New Roman"/>
          <w:sz w:val="21"/>
          <w:szCs w:val="21"/>
          <w:lang w:eastAsia="zh-CN"/>
        </w:rPr>
        <w:lastRenderedPageBreak/>
        <w:t xml:space="preserve">IDLE/INACTIVE mode measurement results With EMR and Without EMR are considered for different UEs. UE can decide </w:t>
      </w:r>
      <w:r w:rsidR="00A11212" w:rsidRPr="00983911">
        <w:rPr>
          <w:rFonts w:ascii="Times New Roman" w:hAnsi="Times New Roman" w:cs="Times New Roman"/>
          <w:sz w:val="21"/>
          <w:szCs w:val="21"/>
          <w:lang w:eastAsia="zh-CN"/>
        </w:rPr>
        <w:t xml:space="preserve">the measurement validity based on time constraint, variation of serving cell quality, measurement accuracy, or even a mix of them. RAN4 </w:t>
      </w:r>
      <w:r w:rsidR="004C2004" w:rsidRPr="004C2004">
        <w:rPr>
          <w:rFonts w:ascii="Times New Roman" w:hAnsi="Times New Roman" w:cs="Times New Roman"/>
          <w:sz w:val="21"/>
          <w:szCs w:val="21"/>
          <w:lang w:eastAsia="zh-CN"/>
        </w:rPr>
        <w:t xml:space="preserve">is allowed to </w:t>
      </w:r>
      <w:r w:rsidR="00A11212" w:rsidRPr="00983911">
        <w:rPr>
          <w:rFonts w:ascii="Times New Roman" w:hAnsi="Times New Roman" w:cs="Times New Roman"/>
          <w:sz w:val="21"/>
          <w:szCs w:val="21"/>
          <w:lang w:eastAsia="zh-CN"/>
        </w:rPr>
        <w:t xml:space="preserve">discuss the criteria for measurements validity definition but it is hard to restrict UE to follow them. </w:t>
      </w:r>
    </w:p>
    <w:p w14:paraId="263FDAB4" w14:textId="44A21BBA" w:rsidR="00B474BB" w:rsidRDefault="00C259AD" w:rsidP="004511CF">
      <w:pPr>
        <w:spacing w:before="50" w:after="50" w:line="240" w:lineRule="auto"/>
        <w:jc w:val="both"/>
        <w:rPr>
          <w:rFonts w:ascii="Times New Roman" w:eastAsia="宋体" w:hAnsi="Times New Roman" w:cs="Times New Roman"/>
          <w:color w:val="000000" w:themeColor="text1"/>
          <w:szCs w:val="20"/>
        </w:rPr>
      </w:pPr>
      <w:r w:rsidRPr="00983911">
        <w:rPr>
          <w:rFonts w:ascii="Times New Roman" w:hAnsi="Times New Roman" w:cs="Times New Roman"/>
          <w:sz w:val="21"/>
          <w:szCs w:val="21"/>
          <w:lang w:eastAsia="zh-CN"/>
        </w:rPr>
        <w:t>In our view, f</w:t>
      </w:r>
      <w:r w:rsidR="00B474BB" w:rsidRPr="00983911">
        <w:rPr>
          <w:rFonts w:ascii="Times New Roman" w:hAnsi="Times New Roman" w:cs="Times New Roman"/>
          <w:sz w:val="21"/>
          <w:szCs w:val="21"/>
          <w:lang w:eastAsia="zh-CN"/>
        </w:rPr>
        <w:t xml:space="preserve">or solutions based on existing measurements, UE </w:t>
      </w:r>
      <w:r w:rsidR="00B46FE2" w:rsidRPr="00983911">
        <w:rPr>
          <w:rFonts w:ascii="Times New Roman" w:hAnsi="Times New Roman" w:cs="Times New Roman"/>
          <w:sz w:val="21"/>
          <w:szCs w:val="21"/>
          <w:lang w:eastAsia="zh-CN"/>
        </w:rPr>
        <w:t>is able to</w:t>
      </w:r>
      <w:r w:rsidR="00B474BB" w:rsidRPr="00983911">
        <w:rPr>
          <w:rFonts w:ascii="Times New Roman" w:hAnsi="Times New Roman" w:cs="Times New Roman"/>
          <w:sz w:val="21"/>
          <w:szCs w:val="21"/>
          <w:lang w:eastAsia="zh-CN"/>
        </w:rPr>
        <w:t xml:space="preserve"> make decision whether the current measurement results are valid or not</w:t>
      </w:r>
      <w:r w:rsidR="00FD6DAB" w:rsidRPr="00983911">
        <w:rPr>
          <w:rFonts w:ascii="Times New Roman" w:hAnsi="Times New Roman" w:cs="Times New Roman"/>
          <w:sz w:val="21"/>
          <w:szCs w:val="21"/>
          <w:lang w:eastAsia="zh-CN"/>
        </w:rPr>
        <w:t>. T</w:t>
      </w:r>
      <w:r w:rsidR="00B474BB" w:rsidRPr="00983911">
        <w:rPr>
          <w:rFonts w:ascii="Times New Roman" w:hAnsi="Times New Roman" w:cs="Times New Roman"/>
          <w:sz w:val="21"/>
          <w:szCs w:val="21"/>
          <w:lang w:eastAsia="zh-CN"/>
        </w:rPr>
        <w:t>he necessity of introducing additional indication is not observed.</w:t>
      </w:r>
      <w:r w:rsidR="001608B8" w:rsidRPr="00983911">
        <w:rPr>
          <w:rFonts w:ascii="Times New Roman" w:eastAsia="宋体" w:hAnsi="Times New Roman" w:cs="Times New Roman"/>
          <w:color w:val="000000" w:themeColor="text1"/>
          <w:szCs w:val="20"/>
        </w:rPr>
        <w:t xml:space="preserve"> UE does not report the invalid measurement results to NW. All the results reported to NW should be considered valid without additional indication.</w:t>
      </w:r>
    </w:p>
    <w:p w14:paraId="282B0971" w14:textId="07F2AF5A" w:rsidR="0004747A" w:rsidRPr="006E4B51" w:rsidRDefault="0004747A" w:rsidP="004511CF">
      <w:pPr>
        <w:spacing w:before="50" w:after="50" w:line="240" w:lineRule="auto"/>
        <w:jc w:val="both"/>
        <w:rPr>
          <w:rFonts w:ascii="Times New Roman" w:eastAsia="宋体" w:hAnsi="Times New Roman" w:cs="Times New Roman"/>
          <w:b/>
          <w:i/>
          <w:color w:val="000000" w:themeColor="text1"/>
          <w:szCs w:val="20"/>
        </w:rPr>
      </w:pPr>
      <w:r w:rsidRPr="006E4B51">
        <w:rPr>
          <w:rFonts w:ascii="Times New Roman" w:eastAsia="宋体" w:hAnsi="Times New Roman" w:cs="Times New Roman"/>
          <w:b/>
          <w:i/>
          <w:color w:val="000000" w:themeColor="text1"/>
          <w:szCs w:val="20"/>
          <w:lang w:eastAsia="zh-CN"/>
        </w:rPr>
        <w:t xml:space="preserve">Observation 1: </w:t>
      </w:r>
      <w:r w:rsidRPr="006E4B51">
        <w:rPr>
          <w:rFonts w:ascii="Times New Roman" w:eastAsia="宋体" w:hAnsi="Times New Roman" w:cs="Times New Roman"/>
          <w:b/>
          <w:i/>
          <w:color w:val="000000" w:themeColor="text1"/>
          <w:szCs w:val="20"/>
        </w:rPr>
        <w:t>All the results reported to NW should be considered as valid without additional indication.</w:t>
      </w:r>
    </w:p>
    <w:p w14:paraId="1A0E8903" w14:textId="0C8EC35E" w:rsidR="0004747A" w:rsidRDefault="0004747A" w:rsidP="004511CF">
      <w:pPr>
        <w:spacing w:before="50" w:after="50" w:line="240" w:lineRule="auto"/>
        <w:jc w:val="both"/>
        <w:rPr>
          <w:rFonts w:ascii="Times New Roman" w:eastAsia="宋体" w:hAnsi="Times New Roman" w:cs="Times New Roman"/>
          <w:color w:val="000000" w:themeColor="text1"/>
          <w:szCs w:val="20"/>
          <w:lang w:eastAsia="zh-CN"/>
        </w:rPr>
      </w:pPr>
      <w:r>
        <w:rPr>
          <w:rFonts w:ascii="Times New Roman" w:eastAsia="宋体" w:hAnsi="Times New Roman" w:cs="Times New Roman" w:hint="eastAsia"/>
          <w:color w:val="000000" w:themeColor="text1"/>
          <w:szCs w:val="20"/>
          <w:lang w:eastAsia="zh-CN"/>
        </w:rPr>
        <w:t>F</w:t>
      </w:r>
      <w:r>
        <w:rPr>
          <w:rFonts w:ascii="Times New Roman" w:eastAsia="宋体" w:hAnsi="Times New Roman" w:cs="Times New Roman"/>
          <w:color w:val="000000" w:themeColor="text1"/>
          <w:szCs w:val="20"/>
          <w:lang w:eastAsia="zh-CN"/>
        </w:rPr>
        <w:t xml:space="preserve">or </w:t>
      </w:r>
      <w:r w:rsidRPr="0004747A">
        <w:rPr>
          <w:rFonts w:ascii="Times New Roman" w:eastAsia="宋体" w:hAnsi="Times New Roman" w:cs="Times New Roman"/>
          <w:color w:val="000000" w:themeColor="text1"/>
          <w:szCs w:val="20"/>
          <w:lang w:eastAsia="zh-CN"/>
        </w:rPr>
        <w:t>conditions</w:t>
      </w:r>
      <w:r>
        <w:rPr>
          <w:rFonts w:ascii="Times New Roman" w:eastAsia="宋体" w:hAnsi="Times New Roman" w:cs="Times New Roman"/>
          <w:color w:val="000000" w:themeColor="text1"/>
          <w:szCs w:val="20"/>
          <w:lang w:eastAsia="zh-CN"/>
        </w:rPr>
        <w:t xml:space="preserve"> of ‘</w:t>
      </w:r>
      <w:r w:rsidRPr="0004747A">
        <w:rPr>
          <w:rFonts w:ascii="Times New Roman" w:eastAsia="宋体" w:hAnsi="Times New Roman" w:cs="Times New Roman"/>
          <w:color w:val="000000" w:themeColor="text1"/>
          <w:szCs w:val="20"/>
          <w:lang w:eastAsia="zh-CN"/>
        </w:rPr>
        <w:t>valid’</w:t>
      </w:r>
      <w:r>
        <w:rPr>
          <w:rFonts w:ascii="Times New Roman" w:eastAsia="宋体" w:hAnsi="Times New Roman" w:cs="Times New Roman"/>
          <w:color w:val="000000" w:themeColor="text1"/>
          <w:szCs w:val="20"/>
          <w:lang w:eastAsia="zh-CN"/>
        </w:rPr>
        <w:t xml:space="preserve"> results</w:t>
      </w:r>
      <w:r w:rsidRPr="0004747A">
        <w:rPr>
          <w:rFonts w:ascii="Times New Roman" w:eastAsia="宋体" w:hAnsi="Times New Roman" w:cs="Times New Roman"/>
          <w:color w:val="000000" w:themeColor="text1"/>
          <w:szCs w:val="20"/>
          <w:lang w:eastAsia="zh-CN"/>
        </w:rPr>
        <w:t xml:space="preserve"> in solution based on existing measurement</w:t>
      </w:r>
      <w:r>
        <w:rPr>
          <w:rFonts w:ascii="Times New Roman" w:eastAsia="宋体" w:hAnsi="Times New Roman" w:cs="Times New Roman"/>
          <w:color w:val="000000" w:themeColor="text1"/>
          <w:szCs w:val="20"/>
          <w:lang w:eastAsia="zh-CN"/>
        </w:rPr>
        <w:t xml:space="preserve">, we consider that results </w:t>
      </w:r>
      <w:proofErr w:type="gramStart"/>
      <w:r>
        <w:rPr>
          <w:rFonts w:ascii="Times New Roman" w:eastAsia="宋体" w:hAnsi="Times New Roman" w:cs="Times New Roman"/>
          <w:color w:val="000000" w:themeColor="text1"/>
          <w:szCs w:val="20"/>
          <w:lang w:eastAsia="zh-CN"/>
        </w:rPr>
        <w:t>is</w:t>
      </w:r>
      <w:proofErr w:type="gramEnd"/>
      <w:r>
        <w:rPr>
          <w:rFonts w:ascii="Times New Roman" w:eastAsia="宋体" w:hAnsi="Times New Roman" w:cs="Times New Roman"/>
          <w:color w:val="000000" w:themeColor="text1"/>
          <w:szCs w:val="20"/>
          <w:lang w:eastAsia="zh-CN"/>
        </w:rPr>
        <w:t xml:space="preserve"> ‘reported’ within certain period and measurement accuracy should be met. The period could be </w:t>
      </w:r>
      <w:r w:rsidR="00A7010E">
        <w:rPr>
          <w:rFonts w:ascii="Times New Roman" w:eastAsia="宋体" w:hAnsi="Times New Roman" w:cs="Times New Roman"/>
          <w:color w:val="000000" w:themeColor="text1"/>
          <w:szCs w:val="20"/>
          <w:lang w:eastAsia="zh-CN"/>
        </w:rPr>
        <w:t>fixed value(s) defined by RAN4, e.g., 5s, 60s, 60min, which can be configured by network. If only one value is defined, we think no need for RAN2 signaling any more.</w:t>
      </w:r>
    </w:p>
    <w:p w14:paraId="5D570A6C" w14:textId="77777777" w:rsidR="007217A9" w:rsidRPr="007217A9" w:rsidRDefault="00A7010E" w:rsidP="004511CF">
      <w:pPr>
        <w:spacing w:before="50" w:after="50" w:line="240" w:lineRule="auto"/>
        <w:jc w:val="both"/>
        <w:rPr>
          <w:rFonts w:ascii="Times New Roman" w:eastAsia="宋体" w:hAnsi="Times New Roman" w:cs="Times New Roman"/>
          <w:b/>
          <w:i/>
          <w:color w:val="000000" w:themeColor="text1"/>
          <w:szCs w:val="20"/>
          <w:lang w:eastAsia="zh-CN"/>
        </w:rPr>
      </w:pPr>
      <w:r w:rsidRPr="007217A9">
        <w:rPr>
          <w:rFonts w:ascii="Times New Roman" w:eastAsia="宋体" w:hAnsi="Times New Roman" w:cs="Times New Roman" w:hint="eastAsia"/>
          <w:b/>
          <w:i/>
          <w:color w:val="000000" w:themeColor="text1"/>
          <w:szCs w:val="20"/>
          <w:lang w:eastAsia="zh-CN"/>
        </w:rPr>
        <w:t>P</w:t>
      </w:r>
      <w:r w:rsidRPr="007217A9">
        <w:rPr>
          <w:rFonts w:ascii="Times New Roman" w:eastAsia="宋体" w:hAnsi="Times New Roman" w:cs="Times New Roman"/>
          <w:b/>
          <w:i/>
          <w:color w:val="000000" w:themeColor="text1"/>
          <w:szCs w:val="20"/>
          <w:lang w:eastAsia="zh-CN"/>
        </w:rPr>
        <w:t xml:space="preserve">roposal 2: </w:t>
      </w:r>
      <w:r w:rsidR="007217A9" w:rsidRPr="007217A9">
        <w:rPr>
          <w:rFonts w:ascii="Times New Roman" w:eastAsia="宋体" w:hAnsi="Times New Roman" w:cs="Times New Roman"/>
          <w:b/>
          <w:i/>
          <w:color w:val="000000" w:themeColor="text1"/>
          <w:szCs w:val="20"/>
          <w:lang w:eastAsia="zh-CN"/>
        </w:rPr>
        <w:t>Two</w:t>
      </w:r>
      <w:r w:rsidRPr="007217A9">
        <w:rPr>
          <w:rFonts w:ascii="Times New Roman" w:eastAsia="宋体" w:hAnsi="Times New Roman" w:cs="Times New Roman"/>
          <w:b/>
          <w:i/>
          <w:color w:val="000000" w:themeColor="text1"/>
          <w:szCs w:val="20"/>
          <w:lang w:eastAsia="zh-CN"/>
        </w:rPr>
        <w:t xml:space="preserve"> condition</w:t>
      </w:r>
      <w:r w:rsidR="007217A9" w:rsidRPr="007217A9">
        <w:rPr>
          <w:rFonts w:ascii="Times New Roman" w:eastAsia="宋体" w:hAnsi="Times New Roman" w:cs="Times New Roman"/>
          <w:b/>
          <w:i/>
          <w:color w:val="000000" w:themeColor="text1"/>
          <w:szCs w:val="20"/>
          <w:lang w:eastAsia="zh-CN"/>
        </w:rPr>
        <w:t>s</w:t>
      </w:r>
      <w:r w:rsidRPr="007217A9">
        <w:rPr>
          <w:rFonts w:ascii="Times New Roman" w:eastAsia="宋体" w:hAnsi="Times New Roman" w:cs="Times New Roman"/>
          <w:b/>
          <w:i/>
          <w:color w:val="000000" w:themeColor="text1"/>
          <w:szCs w:val="20"/>
          <w:lang w:eastAsia="zh-CN"/>
        </w:rPr>
        <w:t xml:space="preserve"> for valid </w:t>
      </w:r>
      <w:r w:rsidR="0004747A" w:rsidRPr="007217A9">
        <w:rPr>
          <w:rFonts w:ascii="Times New Roman" w:eastAsia="宋体" w:hAnsi="Times New Roman" w:cs="Times New Roman"/>
          <w:b/>
          <w:i/>
          <w:color w:val="000000" w:themeColor="text1"/>
          <w:szCs w:val="20"/>
          <w:lang w:eastAsia="zh-CN"/>
        </w:rPr>
        <w:t xml:space="preserve">measurement </w:t>
      </w:r>
      <w:r w:rsidRPr="007217A9">
        <w:rPr>
          <w:rFonts w:ascii="Times New Roman" w:eastAsia="宋体" w:hAnsi="Times New Roman" w:cs="Times New Roman"/>
          <w:b/>
          <w:i/>
          <w:color w:val="000000" w:themeColor="text1"/>
          <w:szCs w:val="20"/>
          <w:lang w:eastAsia="zh-CN"/>
        </w:rPr>
        <w:t>results should be met:</w:t>
      </w:r>
      <w:r w:rsidR="007217A9" w:rsidRPr="007217A9">
        <w:rPr>
          <w:rFonts w:ascii="Times New Roman" w:eastAsia="宋体" w:hAnsi="Times New Roman" w:cs="Times New Roman"/>
          <w:b/>
          <w:i/>
          <w:color w:val="000000" w:themeColor="text1"/>
          <w:szCs w:val="20"/>
          <w:lang w:eastAsia="zh-CN"/>
        </w:rPr>
        <w:t xml:space="preserve"> </w:t>
      </w:r>
    </w:p>
    <w:p w14:paraId="3E5C80F1" w14:textId="47E80D5E" w:rsidR="0004747A" w:rsidRPr="007217A9" w:rsidRDefault="00A7010E" w:rsidP="004511CF">
      <w:pPr>
        <w:pStyle w:val="aff4"/>
        <w:numPr>
          <w:ilvl w:val="0"/>
          <w:numId w:val="41"/>
        </w:numPr>
        <w:spacing w:before="50" w:after="50" w:line="240" w:lineRule="auto"/>
        <w:jc w:val="both"/>
        <w:rPr>
          <w:rFonts w:ascii="Times New Roman" w:eastAsia="宋体" w:hAnsi="Times New Roman" w:cs="Times New Roman"/>
          <w:b/>
          <w:i/>
          <w:color w:val="000000" w:themeColor="text1"/>
          <w:sz w:val="20"/>
          <w:szCs w:val="20"/>
          <w:lang w:val="en-US" w:eastAsia="zh-CN"/>
        </w:rPr>
      </w:pPr>
      <w:r w:rsidRPr="007217A9">
        <w:rPr>
          <w:rFonts w:ascii="Times New Roman" w:eastAsia="宋体" w:hAnsi="Times New Roman" w:cs="Times New Roman"/>
          <w:b/>
          <w:i/>
          <w:color w:val="000000" w:themeColor="text1"/>
          <w:sz w:val="20"/>
          <w:szCs w:val="20"/>
          <w:lang w:val="en-US" w:eastAsia="zh-CN"/>
        </w:rPr>
        <w:t xml:space="preserve">measurements </w:t>
      </w:r>
      <w:r w:rsidR="0004747A" w:rsidRPr="007217A9">
        <w:rPr>
          <w:rFonts w:ascii="Times New Roman" w:eastAsia="宋体" w:hAnsi="Times New Roman" w:cs="Times New Roman"/>
          <w:b/>
          <w:i/>
          <w:color w:val="000000" w:themeColor="text1"/>
          <w:sz w:val="20"/>
          <w:szCs w:val="20"/>
          <w:lang w:val="en-US" w:eastAsia="zh-CN"/>
        </w:rPr>
        <w:t>are performed within the last [X] seconds before it is reported</w:t>
      </w:r>
      <w:r w:rsidR="007217A9">
        <w:rPr>
          <w:rFonts w:ascii="Times New Roman" w:eastAsia="宋体" w:hAnsi="Times New Roman" w:cs="Times New Roman"/>
          <w:b/>
          <w:i/>
          <w:color w:val="000000" w:themeColor="text1"/>
          <w:sz w:val="20"/>
          <w:szCs w:val="20"/>
          <w:lang w:val="en-US" w:eastAsia="zh-CN"/>
        </w:rPr>
        <w:t xml:space="preserve">. </w:t>
      </w:r>
      <w:r w:rsidR="0004747A" w:rsidRPr="007217A9">
        <w:rPr>
          <w:rFonts w:ascii="Times New Roman" w:eastAsia="宋体" w:hAnsi="Times New Roman" w:cs="Times New Roman"/>
          <w:b/>
          <w:i/>
          <w:color w:val="000000" w:themeColor="text1"/>
          <w:sz w:val="20"/>
          <w:szCs w:val="20"/>
          <w:lang w:val="en-US" w:eastAsia="zh-CN"/>
        </w:rPr>
        <w:t>X</w:t>
      </w:r>
      <w:r w:rsidRPr="007217A9">
        <w:rPr>
          <w:rFonts w:ascii="Times New Roman" w:eastAsia="宋体" w:hAnsi="Times New Roman" w:cs="Times New Roman"/>
          <w:b/>
          <w:i/>
          <w:color w:val="000000" w:themeColor="text1"/>
          <w:sz w:val="20"/>
          <w:szCs w:val="20"/>
          <w:lang w:val="en-US" w:eastAsia="zh-CN"/>
        </w:rPr>
        <w:t>=</w:t>
      </w:r>
      <w:r w:rsidR="0004747A" w:rsidRPr="007217A9">
        <w:rPr>
          <w:rFonts w:ascii="Times New Roman" w:eastAsia="宋体" w:hAnsi="Times New Roman" w:cs="Times New Roman"/>
          <w:b/>
          <w:i/>
          <w:color w:val="000000" w:themeColor="text1"/>
          <w:sz w:val="20"/>
          <w:szCs w:val="20"/>
          <w:lang w:val="en-US" w:eastAsia="zh-CN"/>
        </w:rPr>
        <w:t xml:space="preserve"> </w:t>
      </w:r>
      <w:r w:rsidR="007217A9" w:rsidRPr="007217A9">
        <w:rPr>
          <w:rFonts w:ascii="Times New Roman" w:eastAsia="宋体" w:hAnsi="Times New Roman" w:cs="Times New Roman"/>
          <w:b/>
          <w:i/>
          <w:color w:val="000000" w:themeColor="text1"/>
          <w:sz w:val="20"/>
          <w:szCs w:val="20"/>
          <w:lang w:val="en-US" w:eastAsia="zh-CN"/>
        </w:rPr>
        <w:t xml:space="preserve">5s, or 60s. The </w:t>
      </w:r>
      <w:r w:rsidR="0004747A" w:rsidRPr="007217A9">
        <w:rPr>
          <w:rFonts w:ascii="Times New Roman" w:eastAsia="宋体" w:hAnsi="Times New Roman" w:cs="Times New Roman"/>
          <w:b/>
          <w:i/>
          <w:color w:val="000000" w:themeColor="text1"/>
          <w:sz w:val="20"/>
          <w:szCs w:val="20"/>
          <w:lang w:val="en-US" w:eastAsia="zh-CN"/>
        </w:rPr>
        <w:t>value is network configured.</w:t>
      </w:r>
    </w:p>
    <w:p w14:paraId="2E859C48" w14:textId="00BEFE6D" w:rsidR="0004747A" w:rsidRPr="007217A9" w:rsidRDefault="0004747A" w:rsidP="004511CF">
      <w:pPr>
        <w:pStyle w:val="aff4"/>
        <w:numPr>
          <w:ilvl w:val="0"/>
          <w:numId w:val="41"/>
        </w:numPr>
        <w:spacing w:before="50" w:after="50" w:line="240" w:lineRule="auto"/>
        <w:jc w:val="both"/>
        <w:rPr>
          <w:rFonts w:ascii="Times New Roman" w:eastAsia="宋体" w:hAnsi="Times New Roman" w:cs="Times New Roman"/>
          <w:b/>
          <w:i/>
          <w:color w:val="000000" w:themeColor="text1"/>
          <w:sz w:val="20"/>
          <w:szCs w:val="20"/>
          <w:lang w:val="en-US" w:eastAsia="zh-CN"/>
        </w:rPr>
      </w:pPr>
      <w:r w:rsidRPr="007217A9">
        <w:rPr>
          <w:rFonts w:ascii="Times New Roman" w:eastAsia="宋体" w:hAnsi="Times New Roman" w:cs="Times New Roman"/>
          <w:b/>
          <w:i/>
          <w:color w:val="000000" w:themeColor="text1"/>
          <w:sz w:val="20"/>
          <w:szCs w:val="20"/>
          <w:lang w:val="en-US" w:eastAsia="zh-CN"/>
        </w:rPr>
        <w:t>the reported measurement results satisfy measurement accuracy</w:t>
      </w:r>
      <w:r w:rsidR="007217A9" w:rsidRPr="007217A9">
        <w:rPr>
          <w:rFonts w:ascii="Times New Roman" w:eastAsia="宋体" w:hAnsi="Times New Roman" w:cs="Times New Roman"/>
          <w:b/>
          <w:i/>
          <w:color w:val="000000" w:themeColor="text1"/>
          <w:sz w:val="20"/>
          <w:szCs w:val="20"/>
          <w:lang w:val="en-US" w:eastAsia="zh-CN"/>
        </w:rPr>
        <w:t>.</w:t>
      </w:r>
    </w:p>
    <w:p w14:paraId="5ED0C269" w14:textId="7064F49F" w:rsidR="00585235" w:rsidRPr="00983911" w:rsidRDefault="00C259AD" w:rsidP="004511CF">
      <w:pPr>
        <w:pStyle w:val="20"/>
        <w:jc w:val="both"/>
        <w:rPr>
          <w:rFonts w:ascii="Times New Roman" w:eastAsiaTheme="minorEastAsia" w:hAnsi="Times New Roman"/>
        </w:rPr>
      </w:pPr>
      <w:r w:rsidRPr="00983911">
        <w:rPr>
          <w:rFonts w:ascii="Times New Roman" w:eastAsiaTheme="minorEastAsia" w:hAnsi="Times New Roman"/>
        </w:rPr>
        <w:t>S</w:t>
      </w:r>
      <w:r w:rsidR="00585235" w:rsidRPr="00983911">
        <w:rPr>
          <w:rFonts w:ascii="Times New Roman" w:eastAsiaTheme="minorEastAsia" w:hAnsi="Times New Roman"/>
        </w:rPr>
        <w:t>olutions based on enhanced measurement</w:t>
      </w:r>
    </w:p>
    <w:tbl>
      <w:tblPr>
        <w:tblStyle w:val="afc"/>
        <w:tblW w:w="0" w:type="auto"/>
        <w:tblLook w:val="04A0" w:firstRow="1" w:lastRow="0" w:firstColumn="1" w:lastColumn="0" w:noHBand="0" w:noVBand="1"/>
      </w:tblPr>
      <w:tblGrid>
        <w:gridCol w:w="9629"/>
      </w:tblGrid>
      <w:tr w:rsidR="00E272F2" w:rsidRPr="00983911" w14:paraId="3DCC31B4" w14:textId="77777777" w:rsidTr="00E272F2">
        <w:tc>
          <w:tcPr>
            <w:tcW w:w="9629" w:type="dxa"/>
          </w:tcPr>
          <w:p w14:paraId="02DBE65C" w14:textId="77777777" w:rsidR="003E3132" w:rsidRPr="00DD07C0" w:rsidRDefault="003E3132" w:rsidP="004511CF">
            <w:pPr>
              <w:spacing w:beforeLines="50" w:before="120" w:after="0" w:line="240" w:lineRule="auto"/>
              <w:jc w:val="both"/>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2-3-1: </w:t>
            </w:r>
            <w:r w:rsidRPr="00DD07C0">
              <w:rPr>
                <w:b/>
                <w:color w:val="000000" w:themeColor="text1"/>
                <w:sz w:val="20"/>
                <w:szCs w:val="20"/>
                <w:u w:val="single"/>
                <w:lang w:val="en-US"/>
              </w:rPr>
              <w:t>whether it is necessary to indicate measurement status when entering connected mode.</w:t>
            </w:r>
          </w:p>
          <w:p w14:paraId="4920FC83"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u w:val="single"/>
                <w:lang w:val="en-US"/>
              </w:rPr>
            </w:pPr>
            <w:r w:rsidRPr="00DD07C0">
              <w:rPr>
                <w:rFonts w:eastAsia="宋体"/>
                <w:color w:val="000000" w:themeColor="text1"/>
                <w:sz w:val="20"/>
                <w:szCs w:val="20"/>
                <w:u w:val="single"/>
                <w:lang w:val="en-US"/>
              </w:rPr>
              <w:t>Candidate solutions:</w:t>
            </w:r>
          </w:p>
          <w:p w14:paraId="11840410"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Option 1: For solution based on additional measurement, support UE to indicate validation status to inform the network for validation of measurements when entering connected mode.</w:t>
            </w:r>
            <w:r w:rsidRPr="00DD07C0">
              <w:rPr>
                <w:rFonts w:eastAsia="宋体"/>
                <w:bCs/>
                <w:color w:val="000000" w:themeColor="text1"/>
                <w:sz w:val="20"/>
                <w:szCs w:val="20"/>
                <w:lang w:val="en-US"/>
              </w:rPr>
              <w:t xml:space="preserve"> (OPPO)</w:t>
            </w:r>
          </w:p>
          <w:p w14:paraId="109C9575"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bCs/>
                <w:color w:val="000000" w:themeColor="text1"/>
                <w:sz w:val="20"/>
                <w:szCs w:val="20"/>
                <w:lang w:val="en-US"/>
              </w:rPr>
              <w:t xml:space="preserve">Option 1a: </w:t>
            </w:r>
            <w:r w:rsidRPr="004A4703">
              <w:rPr>
                <w:rFonts w:eastAsia="宋体"/>
                <w:bCs/>
                <w:color w:val="000000" w:themeColor="text1"/>
                <w:sz w:val="20"/>
                <w:szCs w:val="20"/>
                <w:lang w:val="en-US"/>
              </w:rPr>
              <w:t>Introduce a measurement status indication at RRC setup/resume complete, consisting e.g. of the following options: 1. No measurements available, 2. Valid measurements available, 3. Measurements ongoing. (Nokia)</w:t>
            </w:r>
          </w:p>
          <w:p w14:paraId="621E7375"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 xml:space="preserve">Option 2: </w:t>
            </w:r>
            <w:r w:rsidRPr="004A4703">
              <w:rPr>
                <w:rFonts w:eastAsia="宋体"/>
                <w:color w:val="000000" w:themeColor="text1"/>
                <w:sz w:val="20"/>
                <w:szCs w:val="20"/>
                <w:lang w:val="en-US"/>
              </w:rPr>
              <w:t xml:space="preserve">necessity of new indication of </w:t>
            </w:r>
            <w:r w:rsidRPr="00DD07C0">
              <w:rPr>
                <w:rFonts w:eastAsia="宋体"/>
                <w:color w:val="000000" w:themeColor="text1"/>
                <w:sz w:val="20"/>
                <w:szCs w:val="20"/>
                <w:lang w:val="en-US"/>
              </w:rPr>
              <w:t>measurement status for</w:t>
            </w:r>
            <w:r w:rsidRPr="00DD07C0">
              <w:rPr>
                <w:rFonts w:eastAsia="宋体"/>
                <w:color w:val="000000" w:themeColor="text1"/>
                <w:sz w:val="20"/>
                <w:szCs w:val="20"/>
                <w:u w:val="single"/>
                <w:lang w:val="en-US"/>
              </w:rPr>
              <w:t xml:space="preserve"> </w:t>
            </w:r>
            <w:r w:rsidRPr="004A4703">
              <w:rPr>
                <w:rFonts w:eastAsia="宋体"/>
                <w:color w:val="000000" w:themeColor="text1"/>
                <w:sz w:val="20"/>
                <w:szCs w:val="20"/>
                <w:lang w:val="en-US"/>
              </w:rPr>
              <w:t>solutions based on enhanced measurement is questionable. Without indicating the measurement status in idle/inactive mode when entering CONNECTED mode, UE can still complete the measurement and report the measurement results earlier if possible. (Apple)</w:t>
            </w:r>
          </w:p>
          <w:p w14:paraId="4540340F"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lang w:val="en-US"/>
              </w:rPr>
            </w:pPr>
            <w:r w:rsidRPr="00DD07C0">
              <w:rPr>
                <w:rFonts w:eastAsia="宋体"/>
                <w:color w:val="000000" w:themeColor="text1"/>
                <w:sz w:val="20"/>
                <w:szCs w:val="20"/>
                <w:lang w:val="en-US"/>
              </w:rPr>
              <w:t>Recommended WF</w:t>
            </w:r>
          </w:p>
          <w:p w14:paraId="4B19F426"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Continue discussion.</w:t>
            </w:r>
          </w:p>
          <w:p w14:paraId="5BE39750" w14:textId="77777777" w:rsidR="003E3132" w:rsidRPr="00DD07C0" w:rsidRDefault="003E3132" w:rsidP="004511CF">
            <w:pPr>
              <w:spacing w:beforeLines="50" w:before="120" w:after="0" w:line="240" w:lineRule="auto"/>
              <w:jc w:val="both"/>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2-3-2: </w:t>
            </w:r>
            <w:r w:rsidRPr="00DD07C0">
              <w:rPr>
                <w:b/>
                <w:color w:val="000000" w:themeColor="text1"/>
                <w:sz w:val="20"/>
                <w:szCs w:val="20"/>
                <w:u w:val="single"/>
                <w:lang w:val="en-US"/>
              </w:rPr>
              <w:t>feasibility of enhanced measurement which starts from RRC setup/resume procedure.</w:t>
            </w:r>
          </w:p>
          <w:p w14:paraId="4530C54F"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u w:val="single"/>
                <w:lang w:val="en-US"/>
              </w:rPr>
            </w:pPr>
            <w:r w:rsidRPr="00DD07C0">
              <w:rPr>
                <w:rFonts w:eastAsia="宋体"/>
                <w:color w:val="000000" w:themeColor="text1"/>
                <w:sz w:val="20"/>
                <w:szCs w:val="20"/>
                <w:u w:val="single"/>
                <w:lang w:val="en-US"/>
              </w:rPr>
              <w:t>Candidate solutions:</w:t>
            </w:r>
          </w:p>
          <w:p w14:paraId="7B0E3B17"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bCs/>
                <w:color w:val="000000" w:themeColor="text1"/>
                <w:sz w:val="20"/>
                <w:szCs w:val="20"/>
                <w:lang w:val="en-US"/>
              </w:rPr>
              <w:t>Option 1: solution based on enhanced measurement is not feasible. (HW, Apple, MTK)</w:t>
            </w:r>
          </w:p>
          <w:p w14:paraId="6BFDE7ED"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4A4703">
              <w:rPr>
                <w:rFonts w:eastAsia="宋体"/>
                <w:bCs/>
                <w:color w:val="000000" w:themeColor="text1"/>
                <w:sz w:val="20"/>
                <w:szCs w:val="20"/>
                <w:lang w:val="en-US"/>
              </w:rPr>
              <w:lastRenderedPageBreak/>
              <w:t>Option 1a: As when UE enters to connected mode, the RRC reconfiguration would be quickly indicated, the gain of allowing UE perform enhanced measurement just dozens of milliseconds before RRC reconfiguration is not outstanding.</w:t>
            </w:r>
            <w:r w:rsidRPr="004A4703">
              <w:rPr>
                <w:rFonts w:eastAsia="宋体"/>
                <w:color w:val="000000" w:themeColor="text1"/>
                <w:sz w:val="20"/>
                <w:szCs w:val="20"/>
                <w:lang w:val="en-US"/>
              </w:rPr>
              <w:t xml:space="preserve"> (HW)</w:t>
            </w:r>
          </w:p>
          <w:p w14:paraId="06B751A2"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4A4703">
              <w:rPr>
                <w:rFonts w:eastAsia="宋体"/>
                <w:color w:val="000000" w:themeColor="text1"/>
                <w:sz w:val="20"/>
                <w:szCs w:val="20"/>
                <w:lang w:val="en-US"/>
              </w:rPr>
              <w:t>Option 1b: UE may continue the “on-going” measurement after the ending point, i.e., receiving MO configuration (if the on-going measurement is on one of the carriers in the MO configuration). However, it is not feasible to define measurement requirement to cover the time span from the starting point and ending point of enhanced measurement. (Apple)</w:t>
            </w:r>
          </w:p>
          <w:p w14:paraId="41C361EF"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4A4703">
              <w:rPr>
                <w:rFonts w:eastAsia="宋体"/>
                <w:color w:val="000000" w:themeColor="text1"/>
                <w:sz w:val="20"/>
                <w:szCs w:val="20"/>
                <w:lang w:val="en-US"/>
              </w:rPr>
              <w:t xml:space="preserve">Option 1c: </w:t>
            </w:r>
            <w:r w:rsidRPr="004A4703">
              <w:rPr>
                <w:rFonts w:eastAsia="宋体"/>
                <w:bCs/>
                <w:color w:val="000000" w:themeColor="text1"/>
                <w:sz w:val="20"/>
                <w:szCs w:val="20"/>
                <w:lang w:val="en-US"/>
              </w:rPr>
              <w:t>Based on the agreed starting and ending point of enhanced measurement, the solution based on enhanced measurement is not feasible.</w:t>
            </w:r>
            <w:r w:rsidRPr="00DD07C0">
              <w:rPr>
                <w:rFonts w:eastAsia="宋体"/>
                <w:bCs/>
                <w:color w:val="000000" w:themeColor="text1"/>
                <w:sz w:val="20"/>
                <w:szCs w:val="20"/>
                <w:lang w:val="en-US"/>
              </w:rPr>
              <w:t xml:space="preserve"> (MTK)</w:t>
            </w:r>
          </w:p>
          <w:p w14:paraId="7F90DC7F"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Option 2</w:t>
            </w:r>
            <w:r w:rsidRPr="004A4703">
              <w:rPr>
                <w:rFonts w:eastAsia="宋体"/>
                <w:color w:val="000000" w:themeColor="text1"/>
                <w:sz w:val="20"/>
                <w:szCs w:val="20"/>
                <w:lang w:val="en-US"/>
              </w:rPr>
              <w:t>:</w:t>
            </w:r>
          </w:p>
          <w:p w14:paraId="7367E9B2"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DD07C0">
              <w:rPr>
                <w:rFonts w:eastAsia="宋体"/>
                <w:color w:val="000000" w:themeColor="text1"/>
                <w:sz w:val="20"/>
                <w:szCs w:val="20"/>
                <w:lang w:val="en-US"/>
              </w:rPr>
              <w:t xml:space="preserve"> Short RRC-setup/resume procedure is not a feasibility concern. (Nokia)</w:t>
            </w:r>
          </w:p>
          <w:p w14:paraId="747D51B7"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DD07C0">
              <w:rPr>
                <w:rFonts w:eastAsia="宋体"/>
                <w:color w:val="000000" w:themeColor="text1"/>
                <w:sz w:val="20"/>
                <w:szCs w:val="20"/>
                <w:lang w:val="en-US"/>
              </w:rPr>
              <w:t xml:space="preserve">RAN4 to conclude that the feature is feasible, and depending on the UE capability the UE may perform enhanced measurement which starts from RRC setup/resume. </w:t>
            </w:r>
            <w:r w:rsidRPr="004A4703">
              <w:rPr>
                <w:rFonts w:eastAsia="宋体"/>
                <w:color w:val="000000" w:themeColor="text1"/>
                <w:sz w:val="20"/>
                <w:szCs w:val="20"/>
                <w:lang w:val="en-US"/>
              </w:rPr>
              <w:t xml:space="preserve"> (Nokia)</w:t>
            </w:r>
          </w:p>
          <w:p w14:paraId="06B4C3A8"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lang w:val="en-US"/>
              </w:rPr>
            </w:pPr>
            <w:r w:rsidRPr="00DD07C0">
              <w:rPr>
                <w:rFonts w:eastAsia="宋体"/>
                <w:color w:val="000000" w:themeColor="text1"/>
                <w:sz w:val="20"/>
                <w:szCs w:val="20"/>
                <w:lang w:val="en-US"/>
              </w:rPr>
              <w:t>Recommended WF</w:t>
            </w:r>
          </w:p>
          <w:p w14:paraId="5FC2C657"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Continue discussion.</w:t>
            </w:r>
          </w:p>
          <w:p w14:paraId="05A5824D" w14:textId="77777777" w:rsidR="003E3132" w:rsidRPr="00DD07C0" w:rsidRDefault="003E3132" w:rsidP="004511CF">
            <w:pPr>
              <w:spacing w:beforeLines="50" w:before="120" w:after="0" w:line="240" w:lineRule="auto"/>
              <w:jc w:val="both"/>
              <w:rPr>
                <w:b/>
                <w:bCs/>
                <w:color w:val="000000" w:themeColor="text1"/>
                <w:sz w:val="20"/>
                <w:szCs w:val="20"/>
                <w:u w:val="single"/>
                <w:lang w:val="en-US" w:eastAsia="ko-KR"/>
              </w:rPr>
            </w:pPr>
            <w:r w:rsidRPr="00DD07C0">
              <w:rPr>
                <w:b/>
                <w:color w:val="000000" w:themeColor="text1"/>
                <w:sz w:val="20"/>
                <w:szCs w:val="20"/>
                <w:u w:val="single"/>
                <w:lang w:val="en-US" w:eastAsia="ko-KR"/>
              </w:rPr>
              <w:t>Issue 2-3-3: UE measurement behavior after receiving MO configuration in connected mode</w:t>
            </w:r>
          </w:p>
          <w:p w14:paraId="3984694A"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u w:val="single"/>
                <w:lang w:val="en-US"/>
              </w:rPr>
            </w:pPr>
            <w:r w:rsidRPr="00DD07C0">
              <w:rPr>
                <w:rFonts w:eastAsia="宋体"/>
                <w:color w:val="000000" w:themeColor="text1"/>
                <w:sz w:val="20"/>
                <w:szCs w:val="20"/>
                <w:u w:val="single"/>
                <w:lang w:val="en-US"/>
              </w:rPr>
              <w:t>Candidate solutions:</w:t>
            </w:r>
          </w:p>
          <w:p w14:paraId="27C800E5" w14:textId="77777777" w:rsidR="003E3132" w:rsidRPr="00DD07C0" w:rsidRDefault="003E3132" w:rsidP="004511CF">
            <w:pPr>
              <w:pStyle w:val="aff4"/>
              <w:numPr>
                <w:ilvl w:val="1"/>
                <w:numId w:val="22"/>
              </w:numPr>
              <w:spacing w:beforeLines="50" w:before="120" w:line="240" w:lineRule="auto"/>
              <w:ind w:left="1080"/>
              <w:jc w:val="both"/>
              <w:rPr>
                <w:color w:val="000000" w:themeColor="text1"/>
                <w:sz w:val="20"/>
                <w:szCs w:val="20"/>
                <w:lang w:val="en-US"/>
              </w:rPr>
            </w:pPr>
            <w:r w:rsidRPr="00DD07C0">
              <w:rPr>
                <w:rFonts w:eastAsia="宋体"/>
                <w:color w:val="000000" w:themeColor="text1"/>
                <w:sz w:val="20"/>
                <w:szCs w:val="20"/>
                <w:lang w:val="en-US"/>
              </w:rPr>
              <w:t xml:space="preserve">Option 1: it is proposed that UE cannot continue performing idle/inactive measurement after the reception of the RRC CONNECTED mode measurement configuration (the 1st </w:t>
            </w:r>
            <w:proofErr w:type="spellStart"/>
            <w:r w:rsidRPr="00DD07C0">
              <w:rPr>
                <w:rFonts w:eastAsia="宋体"/>
                <w:color w:val="000000" w:themeColor="text1"/>
                <w:sz w:val="20"/>
                <w:szCs w:val="20"/>
                <w:lang w:val="en-US"/>
              </w:rPr>
              <w:t>RRC_reconfiguration</w:t>
            </w:r>
            <w:proofErr w:type="spellEnd"/>
            <w:r w:rsidRPr="00DD07C0">
              <w:rPr>
                <w:rFonts w:eastAsia="宋体"/>
                <w:color w:val="000000" w:themeColor="text1"/>
                <w:sz w:val="20"/>
                <w:szCs w:val="20"/>
                <w:lang w:val="en-US"/>
              </w:rPr>
              <w:t xml:space="preserve"> message). (CMCC)</w:t>
            </w:r>
          </w:p>
          <w:p w14:paraId="3ED70FD5"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u w:val="single"/>
                <w:lang w:val="en-US"/>
              </w:rPr>
            </w:pPr>
            <w:r w:rsidRPr="00DD07C0">
              <w:rPr>
                <w:color w:val="000000" w:themeColor="text1"/>
                <w:sz w:val="20"/>
                <w:szCs w:val="20"/>
                <w:lang w:val="en-US"/>
              </w:rPr>
              <w:t xml:space="preserve">Option 2: </w:t>
            </w:r>
            <w:r w:rsidRPr="00DD07C0">
              <w:rPr>
                <w:bCs/>
                <w:color w:val="000000" w:themeColor="text1"/>
                <w:sz w:val="20"/>
                <w:szCs w:val="20"/>
                <w:lang w:val="en-US"/>
              </w:rPr>
              <w:t>It is up to UE implementation to continue the measurements in CONNECTED mode if newly configured MOs aligned with the on-going measured frequency layers during RRC setup. (HW, vivo, Apple)</w:t>
            </w:r>
          </w:p>
          <w:p w14:paraId="5B873286"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 xml:space="preserve">Option 3: </w:t>
            </w:r>
            <w:r w:rsidRPr="004A4703">
              <w:rPr>
                <w:rFonts w:eastAsia="宋体"/>
                <w:color w:val="000000" w:themeColor="text1"/>
                <w:sz w:val="20"/>
                <w:szCs w:val="20"/>
                <w:lang w:val="en-US"/>
              </w:rPr>
              <w:t>After UE has measured during the connected</w:t>
            </w:r>
            <w:r w:rsidRPr="00DD07C0">
              <w:rPr>
                <w:rFonts w:eastAsia="宋体"/>
                <w:color w:val="000000" w:themeColor="text1"/>
                <w:sz w:val="20"/>
                <w:szCs w:val="20"/>
                <w:lang w:val="en-US"/>
              </w:rPr>
              <w:t xml:space="preserve"> mode, UE reports </w:t>
            </w:r>
            <w:r w:rsidRPr="004A4703">
              <w:rPr>
                <w:rFonts w:eastAsia="宋体"/>
                <w:color w:val="000000" w:themeColor="text1"/>
                <w:sz w:val="20"/>
                <w:szCs w:val="20"/>
                <w:lang w:val="en-US"/>
              </w:rPr>
              <w:t>results as soon as they are ready</w:t>
            </w:r>
            <w:r w:rsidRPr="00DD07C0">
              <w:rPr>
                <w:rFonts w:eastAsia="宋体"/>
                <w:color w:val="000000" w:themeColor="text1"/>
                <w:sz w:val="20"/>
                <w:szCs w:val="20"/>
                <w:lang w:val="en-US"/>
              </w:rPr>
              <w:t xml:space="preserve"> (Nokia)</w:t>
            </w:r>
          </w:p>
          <w:p w14:paraId="6CAA17D8"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lang w:val="en-US"/>
              </w:rPr>
            </w:pPr>
            <w:r w:rsidRPr="00DD07C0">
              <w:rPr>
                <w:rFonts w:eastAsia="宋体"/>
                <w:color w:val="000000" w:themeColor="text1"/>
                <w:sz w:val="20"/>
                <w:szCs w:val="20"/>
                <w:lang w:val="en-US"/>
              </w:rPr>
              <w:t>Recommended WF</w:t>
            </w:r>
          </w:p>
          <w:p w14:paraId="54619927"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Continue discussion.</w:t>
            </w:r>
          </w:p>
          <w:p w14:paraId="45DE7500" w14:textId="77777777" w:rsidR="003E3132" w:rsidRPr="00DD07C0" w:rsidRDefault="003E3132" w:rsidP="004511CF">
            <w:pPr>
              <w:spacing w:beforeLines="50" w:before="120" w:after="0" w:line="240" w:lineRule="auto"/>
              <w:jc w:val="both"/>
              <w:rPr>
                <w:b/>
                <w:color w:val="000000" w:themeColor="text1"/>
                <w:sz w:val="20"/>
                <w:szCs w:val="20"/>
                <w:u w:val="single"/>
                <w:lang w:val="en-US" w:eastAsia="ko-KR"/>
              </w:rPr>
            </w:pPr>
            <w:r w:rsidRPr="00DD07C0">
              <w:rPr>
                <w:b/>
                <w:color w:val="000000" w:themeColor="text1"/>
                <w:sz w:val="20"/>
                <w:szCs w:val="20"/>
                <w:u w:val="single"/>
                <w:lang w:val="en-US" w:eastAsia="ko-KR"/>
              </w:rPr>
              <w:t xml:space="preserve">Issue 2-3-5: feasibility or </w:t>
            </w:r>
            <w:r w:rsidRPr="00DD07C0">
              <w:rPr>
                <w:b/>
                <w:color w:val="000000" w:themeColor="text1"/>
                <w:sz w:val="20"/>
                <w:szCs w:val="20"/>
                <w:u w:val="single"/>
                <w:lang w:val="en-US"/>
              </w:rPr>
              <w:t>necessity of RRM requirements for enhanced measurement which starts from RRC setup/resume procedure.</w:t>
            </w:r>
          </w:p>
          <w:p w14:paraId="023B47E3"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u w:val="single"/>
                <w:lang w:val="en-US"/>
              </w:rPr>
            </w:pPr>
            <w:r w:rsidRPr="00DD07C0">
              <w:rPr>
                <w:rFonts w:eastAsia="宋体"/>
                <w:color w:val="000000" w:themeColor="text1"/>
                <w:sz w:val="20"/>
                <w:szCs w:val="20"/>
                <w:u w:val="single"/>
                <w:lang w:val="en-US"/>
              </w:rPr>
              <w:t>Definition of scenarios:</w:t>
            </w:r>
          </w:p>
          <w:p w14:paraId="37417C7F" w14:textId="77777777" w:rsidR="003E3132" w:rsidRPr="00DD07C0" w:rsidRDefault="003E3132" w:rsidP="004511CF">
            <w:pPr>
              <w:pStyle w:val="aff4"/>
              <w:numPr>
                <w:ilvl w:val="1"/>
                <w:numId w:val="22"/>
              </w:numPr>
              <w:overflowPunct w:val="0"/>
              <w:autoSpaceDE w:val="0"/>
              <w:autoSpaceDN w:val="0"/>
              <w:adjustRightInd w:val="0"/>
              <w:spacing w:beforeLines="50" w:before="120" w:line="240" w:lineRule="auto"/>
              <w:ind w:left="1080"/>
              <w:jc w:val="both"/>
              <w:textAlignment w:val="baseline"/>
              <w:rPr>
                <w:sz w:val="20"/>
                <w:szCs w:val="20"/>
                <w:lang w:val="en-US"/>
              </w:rPr>
            </w:pPr>
            <w:r w:rsidRPr="00DD07C0">
              <w:rPr>
                <w:sz w:val="20"/>
                <w:szCs w:val="20"/>
                <w:lang w:val="en-US"/>
              </w:rPr>
              <w:t xml:space="preserve">Scenario 1: </w:t>
            </w:r>
            <w:r w:rsidRPr="00DD07C0">
              <w:rPr>
                <w:rFonts w:eastAsia="宋体"/>
                <w:bCs/>
                <w:color w:val="000000" w:themeColor="text1"/>
                <w:sz w:val="20"/>
                <w:szCs w:val="20"/>
                <w:lang w:val="en-US"/>
              </w:rPr>
              <w:t>measurement object configuration for RRC connected does NOT include the carrier that being measured during the RRC idle/inactive status.</w:t>
            </w:r>
          </w:p>
          <w:p w14:paraId="6651F458" w14:textId="77777777" w:rsidR="003E3132" w:rsidRPr="00DD07C0" w:rsidRDefault="003E3132" w:rsidP="004511CF">
            <w:pPr>
              <w:pStyle w:val="aff4"/>
              <w:numPr>
                <w:ilvl w:val="1"/>
                <w:numId w:val="22"/>
              </w:numPr>
              <w:overflowPunct w:val="0"/>
              <w:autoSpaceDE w:val="0"/>
              <w:autoSpaceDN w:val="0"/>
              <w:adjustRightInd w:val="0"/>
              <w:spacing w:beforeLines="50" w:before="120" w:line="240" w:lineRule="auto"/>
              <w:ind w:left="1080"/>
              <w:jc w:val="both"/>
              <w:textAlignment w:val="baseline"/>
              <w:rPr>
                <w:sz w:val="20"/>
                <w:szCs w:val="20"/>
                <w:lang w:val="en-US"/>
              </w:rPr>
            </w:pPr>
            <w:r w:rsidRPr="00DD07C0">
              <w:rPr>
                <w:sz w:val="20"/>
                <w:szCs w:val="20"/>
                <w:lang w:val="en-US"/>
              </w:rPr>
              <w:t xml:space="preserve">Scenario 2: </w:t>
            </w:r>
            <w:r w:rsidRPr="00DD07C0">
              <w:rPr>
                <w:rFonts w:eastAsia="宋体"/>
                <w:bCs/>
                <w:color w:val="000000" w:themeColor="text1"/>
                <w:sz w:val="20"/>
                <w:szCs w:val="20"/>
                <w:lang w:val="en-US"/>
              </w:rPr>
              <w:t>measurement object configuration for RRC connected at least includes the carrier that being measured during the RRC idle/inactive status.</w:t>
            </w:r>
          </w:p>
          <w:p w14:paraId="7117CD80"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u w:val="single"/>
                <w:lang w:val="en-US"/>
              </w:rPr>
            </w:pPr>
            <w:r w:rsidRPr="00DD07C0">
              <w:rPr>
                <w:rFonts w:eastAsia="宋体"/>
                <w:color w:val="000000" w:themeColor="text1"/>
                <w:sz w:val="20"/>
                <w:szCs w:val="20"/>
                <w:u w:val="single"/>
                <w:lang w:val="en-US"/>
              </w:rPr>
              <w:t>Candidate solutions after online session:</w:t>
            </w:r>
          </w:p>
          <w:p w14:paraId="3933992B" w14:textId="77777777" w:rsidR="003E3132" w:rsidRPr="00DD07C0" w:rsidRDefault="003E3132" w:rsidP="004511CF">
            <w:pPr>
              <w:pStyle w:val="aff4"/>
              <w:numPr>
                <w:ilvl w:val="1"/>
                <w:numId w:val="22"/>
              </w:numPr>
              <w:spacing w:beforeLines="50" w:before="120" w:line="240" w:lineRule="auto"/>
              <w:ind w:left="1080"/>
              <w:jc w:val="both"/>
              <w:rPr>
                <w:rFonts w:eastAsia="宋体"/>
                <w:bCs/>
                <w:color w:val="000000" w:themeColor="text1"/>
                <w:sz w:val="20"/>
                <w:szCs w:val="20"/>
                <w:lang w:val="en-US"/>
              </w:rPr>
            </w:pPr>
            <w:r w:rsidRPr="00DD07C0">
              <w:rPr>
                <w:rFonts w:eastAsia="宋体"/>
                <w:bCs/>
                <w:color w:val="000000" w:themeColor="text1"/>
                <w:sz w:val="20"/>
                <w:szCs w:val="20"/>
                <w:lang w:val="en-US"/>
              </w:rPr>
              <w:t>Option 1: Define the UE requirements with the solution (QC, Nokia, vivo, OPPO)</w:t>
            </w:r>
          </w:p>
          <w:p w14:paraId="0B87CF3B" w14:textId="77777777" w:rsidR="003E3132" w:rsidRPr="00DD07C0" w:rsidRDefault="003E3132" w:rsidP="004511CF">
            <w:pPr>
              <w:pStyle w:val="aff4"/>
              <w:numPr>
                <w:ilvl w:val="1"/>
                <w:numId w:val="22"/>
              </w:numPr>
              <w:spacing w:beforeLines="50" w:before="120" w:line="240" w:lineRule="auto"/>
              <w:ind w:left="1080"/>
              <w:jc w:val="both"/>
              <w:rPr>
                <w:rFonts w:eastAsia="宋体"/>
                <w:bCs/>
                <w:color w:val="000000" w:themeColor="text1"/>
                <w:sz w:val="20"/>
                <w:szCs w:val="20"/>
                <w:lang w:val="en-US"/>
              </w:rPr>
            </w:pPr>
            <w:proofErr w:type="spellStart"/>
            <w:r w:rsidRPr="00DD07C0">
              <w:rPr>
                <w:rFonts w:eastAsia="宋体"/>
                <w:bCs/>
                <w:color w:val="000000" w:themeColor="text1"/>
                <w:sz w:val="20"/>
                <w:szCs w:val="20"/>
                <w:lang w:val="en-US"/>
              </w:rPr>
              <w:t>Opiton</w:t>
            </w:r>
            <w:proofErr w:type="spellEnd"/>
            <w:r w:rsidRPr="00DD07C0">
              <w:rPr>
                <w:rFonts w:eastAsia="宋体"/>
                <w:bCs/>
                <w:color w:val="000000" w:themeColor="text1"/>
                <w:sz w:val="20"/>
                <w:szCs w:val="20"/>
                <w:lang w:val="en-US"/>
              </w:rPr>
              <w:t xml:space="preserve"> 1a: Define the UE requirement for scenario 2 (QC)</w:t>
            </w:r>
          </w:p>
          <w:p w14:paraId="7425BE48" w14:textId="77777777" w:rsidR="003E3132" w:rsidRPr="00DD07C0" w:rsidRDefault="003E3132" w:rsidP="004511CF">
            <w:pPr>
              <w:pStyle w:val="aff4"/>
              <w:numPr>
                <w:ilvl w:val="1"/>
                <w:numId w:val="22"/>
              </w:numPr>
              <w:spacing w:beforeLines="50" w:before="120" w:line="240" w:lineRule="auto"/>
              <w:ind w:left="1080"/>
              <w:jc w:val="both"/>
              <w:rPr>
                <w:rFonts w:eastAsia="宋体"/>
                <w:bCs/>
                <w:color w:val="000000" w:themeColor="text1"/>
                <w:sz w:val="20"/>
                <w:szCs w:val="20"/>
                <w:lang w:val="en-US"/>
              </w:rPr>
            </w:pPr>
            <w:r w:rsidRPr="00DD07C0">
              <w:rPr>
                <w:rFonts w:eastAsia="宋体"/>
                <w:bCs/>
                <w:color w:val="000000" w:themeColor="text1"/>
                <w:sz w:val="20"/>
                <w:szCs w:val="20"/>
                <w:lang w:val="en-US"/>
              </w:rPr>
              <w:t>Option 2: Not introduce the enhanced measurement solution (Huawei, Xiaomi, Apple, MTK)</w:t>
            </w:r>
          </w:p>
          <w:p w14:paraId="6701C4AB" w14:textId="77777777" w:rsidR="003E3132" w:rsidRPr="00DD07C0" w:rsidRDefault="003E3132" w:rsidP="004511CF">
            <w:pPr>
              <w:pStyle w:val="aff4"/>
              <w:numPr>
                <w:ilvl w:val="0"/>
                <w:numId w:val="22"/>
              </w:numPr>
              <w:spacing w:beforeLines="50" w:before="120" w:line="240" w:lineRule="auto"/>
              <w:ind w:left="360"/>
              <w:jc w:val="both"/>
              <w:rPr>
                <w:rFonts w:eastAsia="宋体"/>
                <w:color w:val="000000" w:themeColor="text1"/>
                <w:sz w:val="20"/>
                <w:szCs w:val="20"/>
                <w:lang w:val="en-US"/>
              </w:rPr>
            </w:pPr>
            <w:r w:rsidRPr="00DD07C0">
              <w:rPr>
                <w:rFonts w:eastAsia="宋体"/>
                <w:color w:val="000000" w:themeColor="text1"/>
                <w:sz w:val="20"/>
                <w:szCs w:val="20"/>
                <w:lang w:val="en-US"/>
              </w:rPr>
              <w:t>Continue discussion on the following solutions:</w:t>
            </w:r>
          </w:p>
          <w:p w14:paraId="49E2BF58"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Option 1: (</w:t>
            </w:r>
            <w:r w:rsidRPr="00DD07C0">
              <w:rPr>
                <w:rFonts w:eastAsia="宋体"/>
                <w:iCs/>
                <w:color w:val="000000" w:themeColor="text1"/>
                <w:sz w:val="20"/>
                <w:szCs w:val="20"/>
                <w:lang w:val="en-US"/>
              </w:rPr>
              <w:t>Supporting companies: Vivo, MTK, QC, Nokia, Apple, ZTE, OPPO, Xiaomi)</w:t>
            </w:r>
          </w:p>
          <w:p w14:paraId="1AD36A0A"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DD07C0">
              <w:rPr>
                <w:rFonts w:eastAsia="宋体"/>
                <w:color w:val="000000" w:themeColor="text1"/>
                <w:sz w:val="20"/>
                <w:szCs w:val="20"/>
                <w:lang w:val="en-US"/>
              </w:rPr>
              <w:t>Existing accuracy requirements defined in clause 10.1 for RRC connected mode apply for the measurement report after MO configuration for RRC connected mode in scenario 2.</w:t>
            </w:r>
          </w:p>
          <w:p w14:paraId="3B97B7A8" w14:textId="77777777" w:rsidR="003E3132" w:rsidRPr="00DD07C0"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DD07C0">
              <w:rPr>
                <w:rFonts w:eastAsia="宋体"/>
                <w:color w:val="000000" w:themeColor="text1"/>
                <w:sz w:val="20"/>
                <w:szCs w:val="20"/>
                <w:lang w:val="en-US"/>
              </w:rPr>
              <w:t>After MO configuration for RRC connected mode, existing RRM requirements including measurement period, reporting latency, accuracy apply to all the MO.</w:t>
            </w:r>
          </w:p>
          <w:p w14:paraId="466D8072" w14:textId="77777777" w:rsidR="003E3132" w:rsidRPr="00DD07C0" w:rsidRDefault="003E3132" w:rsidP="004511CF">
            <w:pPr>
              <w:pStyle w:val="aff4"/>
              <w:numPr>
                <w:ilvl w:val="1"/>
                <w:numId w:val="22"/>
              </w:numPr>
              <w:spacing w:beforeLines="50" w:before="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lastRenderedPageBreak/>
              <w:t>Option 2: (</w:t>
            </w:r>
            <w:r w:rsidRPr="00DD07C0">
              <w:rPr>
                <w:rFonts w:eastAsia="宋体"/>
                <w:iCs/>
                <w:color w:val="000000" w:themeColor="text1"/>
                <w:sz w:val="20"/>
                <w:szCs w:val="20"/>
                <w:lang w:val="en-US"/>
              </w:rPr>
              <w:t>Supporting companies: CMCC, E///)</w:t>
            </w:r>
          </w:p>
          <w:p w14:paraId="4787BF8C" w14:textId="0D977EE7" w:rsidR="00563957" w:rsidRPr="003E3132" w:rsidRDefault="003E3132" w:rsidP="004511CF">
            <w:pPr>
              <w:pStyle w:val="aff4"/>
              <w:numPr>
                <w:ilvl w:val="2"/>
                <w:numId w:val="22"/>
              </w:numPr>
              <w:spacing w:beforeLines="50" w:before="120" w:line="240" w:lineRule="auto"/>
              <w:ind w:left="1800"/>
              <w:jc w:val="both"/>
              <w:rPr>
                <w:rFonts w:eastAsia="宋体"/>
                <w:color w:val="000000" w:themeColor="text1"/>
                <w:sz w:val="20"/>
                <w:szCs w:val="20"/>
                <w:lang w:val="en-US"/>
              </w:rPr>
            </w:pPr>
            <w:r w:rsidRPr="00DD07C0">
              <w:rPr>
                <w:rFonts w:eastAsia="宋体"/>
                <w:iCs/>
                <w:color w:val="000000" w:themeColor="text1"/>
                <w:sz w:val="20"/>
                <w:szCs w:val="20"/>
                <w:lang w:val="en-US"/>
              </w:rPr>
              <w:t>FFS</w:t>
            </w:r>
          </w:p>
        </w:tc>
      </w:tr>
    </w:tbl>
    <w:p w14:paraId="080DD68B" w14:textId="77777777" w:rsidR="006E4B51" w:rsidRDefault="006E4B51" w:rsidP="004511CF">
      <w:pPr>
        <w:spacing w:beforeLines="50" w:before="120" w:afterLines="50" w:after="120" w:line="240" w:lineRule="auto"/>
        <w:contextualSpacing/>
        <w:jc w:val="both"/>
        <w:rPr>
          <w:rFonts w:ascii="Times New Roman" w:hAnsi="Times New Roman" w:cs="Times New Roman"/>
          <w:sz w:val="21"/>
          <w:szCs w:val="21"/>
          <w:lang w:eastAsia="x-none"/>
        </w:rPr>
      </w:pPr>
    </w:p>
    <w:p w14:paraId="4F6BE111" w14:textId="44A84FE5" w:rsidR="0067041D" w:rsidRDefault="0067041D" w:rsidP="004511CF">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eastAsia="x-none"/>
        </w:rPr>
      </w:pPr>
      <w:r w:rsidRPr="005D7A93">
        <w:rPr>
          <w:rFonts w:ascii="Times New Roman" w:hAnsi="Times New Roman" w:cs="Times New Roman"/>
          <w:sz w:val="21"/>
          <w:szCs w:val="21"/>
          <w:lang w:eastAsia="x-none"/>
        </w:rPr>
        <w:t xml:space="preserve">Based on RAN4 agreements, the ending point of the enhanced measurement is when the measurement configuration for RRC_CONNECTED is received. </w:t>
      </w:r>
    </w:p>
    <w:p w14:paraId="569863AC" w14:textId="1A9E53D2" w:rsidR="006E4B51" w:rsidRDefault="007217A9" w:rsidP="004511CF">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eastAsia="x-none"/>
        </w:rPr>
      </w:pPr>
      <w:r w:rsidRPr="005D7A93">
        <w:rPr>
          <w:rFonts w:ascii="Times New Roman" w:hAnsi="Times New Roman" w:cs="Times New Roman"/>
          <w:sz w:val="21"/>
          <w:szCs w:val="21"/>
          <w:lang w:eastAsia="x-none"/>
        </w:rPr>
        <w:t xml:space="preserve">To support the enhanced measurement, </w:t>
      </w:r>
      <w:r w:rsidR="00DC5EEF">
        <w:rPr>
          <w:rFonts w:ascii="Times New Roman" w:hAnsi="Times New Roman" w:cs="Times New Roman"/>
          <w:sz w:val="21"/>
          <w:szCs w:val="21"/>
          <w:lang w:eastAsia="x-none"/>
        </w:rPr>
        <w:t>the first</w:t>
      </w:r>
      <w:r w:rsidR="0067041D">
        <w:rPr>
          <w:rFonts w:ascii="Times New Roman" w:hAnsi="Times New Roman" w:cs="Times New Roman"/>
          <w:sz w:val="21"/>
          <w:szCs w:val="21"/>
          <w:lang w:eastAsia="x-none"/>
        </w:rPr>
        <w:t xml:space="preserve"> issue to be</w:t>
      </w:r>
      <w:r w:rsidRPr="005D7A93">
        <w:rPr>
          <w:rFonts w:ascii="Times New Roman" w:hAnsi="Times New Roman" w:cs="Times New Roman"/>
          <w:sz w:val="21"/>
          <w:szCs w:val="21"/>
          <w:lang w:eastAsia="x-none"/>
        </w:rPr>
        <w:t xml:space="preserve"> discuss</w:t>
      </w:r>
      <w:r w:rsidR="0067041D">
        <w:rPr>
          <w:rFonts w:ascii="Times New Roman" w:hAnsi="Times New Roman" w:cs="Times New Roman"/>
          <w:sz w:val="21"/>
          <w:szCs w:val="21"/>
          <w:lang w:eastAsia="x-none"/>
        </w:rPr>
        <w:t xml:space="preserve">ed </w:t>
      </w:r>
      <w:r w:rsidRPr="005D7A93">
        <w:rPr>
          <w:rFonts w:ascii="Times New Roman" w:hAnsi="Times New Roman" w:cs="Times New Roman"/>
          <w:sz w:val="21"/>
          <w:szCs w:val="21"/>
          <w:lang w:eastAsia="x-none"/>
        </w:rPr>
        <w:t>is how to provide the measurement configuration.</w:t>
      </w:r>
    </w:p>
    <w:p w14:paraId="619AC2B4" w14:textId="4104489D" w:rsidR="005D7A93" w:rsidRPr="00016222" w:rsidRDefault="007217A9" w:rsidP="00DC5EEF">
      <w:pPr>
        <w:pStyle w:val="aff4"/>
        <w:numPr>
          <w:ilvl w:val="0"/>
          <w:numId w:val="44"/>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val="en-US" w:eastAsia="x-none"/>
        </w:rPr>
      </w:pPr>
      <w:r w:rsidRPr="00016222">
        <w:rPr>
          <w:rFonts w:ascii="Times New Roman" w:hAnsi="Times New Roman" w:cs="Times New Roman"/>
          <w:sz w:val="21"/>
          <w:szCs w:val="21"/>
          <w:lang w:val="en-US" w:eastAsia="x-none"/>
        </w:rPr>
        <w:t xml:space="preserve">For R16 EMR, the measurement configuration can be included in </w:t>
      </w:r>
      <w:proofErr w:type="spellStart"/>
      <w:r w:rsidRPr="00060453">
        <w:rPr>
          <w:rFonts w:ascii="Times New Roman" w:hAnsi="Times New Roman" w:cs="Times New Roman"/>
          <w:i/>
          <w:sz w:val="21"/>
          <w:szCs w:val="21"/>
          <w:lang w:val="en-US" w:eastAsia="x-none"/>
        </w:rPr>
        <w:t>RRCRelease</w:t>
      </w:r>
      <w:proofErr w:type="spellEnd"/>
      <w:r w:rsidRPr="00016222">
        <w:rPr>
          <w:rFonts w:ascii="Times New Roman" w:hAnsi="Times New Roman" w:cs="Times New Roman"/>
          <w:sz w:val="21"/>
          <w:szCs w:val="21"/>
          <w:lang w:val="en-US" w:eastAsia="x-none"/>
        </w:rPr>
        <w:t xml:space="preserve"> and SIB4/SIB11. During the running of T331, if the measurement configuration is included in </w:t>
      </w:r>
      <w:proofErr w:type="spellStart"/>
      <w:r w:rsidRPr="00060453">
        <w:rPr>
          <w:rFonts w:ascii="Times New Roman" w:hAnsi="Times New Roman" w:cs="Times New Roman"/>
          <w:i/>
          <w:sz w:val="21"/>
          <w:szCs w:val="21"/>
          <w:lang w:val="en-US" w:eastAsia="x-none"/>
        </w:rPr>
        <w:t>RRCRelease</w:t>
      </w:r>
      <w:proofErr w:type="spellEnd"/>
      <w:r w:rsidRPr="00016222">
        <w:rPr>
          <w:rFonts w:ascii="Times New Roman" w:hAnsi="Times New Roman" w:cs="Times New Roman"/>
          <w:sz w:val="21"/>
          <w:szCs w:val="21"/>
          <w:lang w:val="en-US" w:eastAsia="x-none"/>
        </w:rPr>
        <w:t>, UE follows the configuration to perform EMR, otherwise, the measurement configuration in SIB is applied. After T331 has expired, UE will release the</w:t>
      </w:r>
      <w:r w:rsidRPr="00016222">
        <w:rPr>
          <w:rFonts w:ascii="Times New Roman" w:hAnsi="Times New Roman" w:cs="Times New Roman" w:hint="eastAsia"/>
          <w:sz w:val="21"/>
          <w:szCs w:val="21"/>
          <w:lang w:val="en-US" w:eastAsia="x-none"/>
        </w:rPr>
        <w:t xml:space="preserve"> </w:t>
      </w:r>
      <w:r w:rsidRPr="00016222">
        <w:rPr>
          <w:rFonts w:ascii="Times New Roman" w:hAnsi="Times New Roman" w:cs="Times New Roman"/>
          <w:sz w:val="21"/>
          <w:szCs w:val="21"/>
          <w:lang w:val="en-US" w:eastAsia="x-none"/>
        </w:rPr>
        <w:t xml:space="preserve">stored EMR configuration and it is up to UE implementation whether to continue idle/inactive measurements according to SIB11 and SIB4 configurations. </w:t>
      </w:r>
      <w:r w:rsidR="005D7A93" w:rsidRPr="00016222">
        <w:rPr>
          <w:rFonts w:ascii="Times New Roman" w:hAnsi="Times New Roman" w:cs="Times New Roman"/>
          <w:sz w:val="21"/>
          <w:szCs w:val="21"/>
          <w:lang w:val="en-US" w:eastAsia="x-none"/>
        </w:rPr>
        <w:t xml:space="preserve">In addition, an indication (i.e., </w:t>
      </w:r>
      <w:proofErr w:type="spellStart"/>
      <w:r w:rsidR="005D7A93" w:rsidRPr="00060453">
        <w:rPr>
          <w:rFonts w:ascii="Times New Roman" w:hAnsi="Times New Roman" w:cs="Times New Roman"/>
          <w:i/>
          <w:sz w:val="21"/>
          <w:szCs w:val="21"/>
          <w:lang w:val="en-US" w:eastAsia="x-none"/>
        </w:rPr>
        <w:t>idleMeasAvailable</w:t>
      </w:r>
      <w:proofErr w:type="spellEnd"/>
      <w:r w:rsidR="005D7A93" w:rsidRPr="00016222">
        <w:rPr>
          <w:rFonts w:ascii="Times New Roman" w:hAnsi="Times New Roman" w:cs="Times New Roman"/>
          <w:sz w:val="21"/>
          <w:szCs w:val="21"/>
          <w:lang w:val="en-US" w:eastAsia="x-none"/>
        </w:rPr>
        <w:t xml:space="preserve">) can be included in </w:t>
      </w:r>
      <w:proofErr w:type="spellStart"/>
      <w:r w:rsidR="005D7A93" w:rsidRPr="00060453">
        <w:rPr>
          <w:rFonts w:ascii="Times New Roman" w:hAnsi="Times New Roman" w:cs="Times New Roman"/>
          <w:i/>
          <w:sz w:val="21"/>
          <w:szCs w:val="21"/>
          <w:lang w:val="en-US" w:eastAsia="x-none"/>
        </w:rPr>
        <w:t>RRCResumeC</w:t>
      </w:r>
      <w:r w:rsidR="005D7A93" w:rsidRPr="00060453">
        <w:rPr>
          <w:rFonts w:ascii="Times New Roman" w:hAnsi="Times New Roman" w:cs="Times New Roman" w:hint="eastAsia"/>
          <w:i/>
          <w:sz w:val="21"/>
          <w:szCs w:val="21"/>
          <w:lang w:val="en-US" w:eastAsia="x-none"/>
        </w:rPr>
        <w:t>omplete</w:t>
      </w:r>
      <w:proofErr w:type="spellEnd"/>
      <w:r w:rsidR="005D7A93" w:rsidRPr="00016222">
        <w:rPr>
          <w:rFonts w:ascii="Times New Roman" w:hAnsi="Times New Roman" w:cs="Times New Roman"/>
          <w:sz w:val="21"/>
          <w:szCs w:val="21"/>
          <w:lang w:val="en-US" w:eastAsia="x-none"/>
        </w:rPr>
        <w:t xml:space="preserve"> or </w:t>
      </w:r>
      <w:proofErr w:type="spellStart"/>
      <w:r w:rsidR="005D7A93" w:rsidRPr="00060453">
        <w:rPr>
          <w:rFonts w:ascii="Times New Roman" w:hAnsi="Times New Roman" w:cs="Times New Roman"/>
          <w:i/>
          <w:sz w:val="21"/>
          <w:szCs w:val="21"/>
          <w:lang w:val="en-US" w:eastAsia="x-none"/>
        </w:rPr>
        <w:t>RRCSetupComplete</w:t>
      </w:r>
      <w:proofErr w:type="spellEnd"/>
      <w:r w:rsidR="005D7A93" w:rsidRPr="00016222">
        <w:rPr>
          <w:rFonts w:ascii="Times New Roman" w:hAnsi="Times New Roman" w:cs="Times New Roman"/>
          <w:sz w:val="21"/>
          <w:szCs w:val="21"/>
          <w:lang w:val="en-US" w:eastAsia="x-none"/>
        </w:rPr>
        <w:t xml:space="preserve"> to inform the NW that the UE has idle/inactive measurement report available. </w:t>
      </w:r>
      <w:r w:rsidRPr="00016222">
        <w:rPr>
          <w:rFonts w:ascii="Times New Roman" w:hAnsi="Times New Roman" w:cs="Times New Roman"/>
          <w:sz w:val="21"/>
          <w:szCs w:val="21"/>
          <w:lang w:val="en-US" w:eastAsia="x-none"/>
        </w:rPr>
        <w:t xml:space="preserve">For the enhanced measurement, the </w:t>
      </w:r>
      <w:r w:rsidR="00060453" w:rsidRPr="00016222">
        <w:rPr>
          <w:rFonts w:ascii="Times New Roman" w:hAnsi="Times New Roman" w:cs="Times New Roman"/>
          <w:sz w:val="21"/>
          <w:szCs w:val="21"/>
          <w:lang w:val="en-US" w:eastAsia="x-none"/>
        </w:rPr>
        <w:t>signaling</w:t>
      </w:r>
      <w:r w:rsidRPr="00016222">
        <w:rPr>
          <w:rFonts w:ascii="Times New Roman" w:hAnsi="Times New Roman" w:cs="Times New Roman"/>
          <w:sz w:val="21"/>
          <w:szCs w:val="21"/>
          <w:lang w:val="en-US" w:eastAsia="x-none"/>
        </w:rPr>
        <w:t xml:space="preserve"> can be reused to provide the measurement configuration, i.e., the configuration for enhanced measurement can be included in </w:t>
      </w:r>
      <w:proofErr w:type="spellStart"/>
      <w:r w:rsidRPr="00060453">
        <w:rPr>
          <w:rFonts w:ascii="Times New Roman" w:hAnsi="Times New Roman" w:cs="Times New Roman"/>
          <w:i/>
          <w:sz w:val="21"/>
          <w:szCs w:val="21"/>
          <w:lang w:val="en-US" w:eastAsia="x-none"/>
        </w:rPr>
        <w:t>RRCRelease</w:t>
      </w:r>
      <w:proofErr w:type="spellEnd"/>
      <w:r w:rsidRPr="00016222">
        <w:rPr>
          <w:rFonts w:ascii="Times New Roman" w:hAnsi="Times New Roman" w:cs="Times New Roman"/>
          <w:sz w:val="21"/>
          <w:szCs w:val="21"/>
          <w:lang w:val="en-US" w:eastAsia="x-none"/>
        </w:rPr>
        <w:t xml:space="preserve"> and</w:t>
      </w:r>
      <w:r w:rsidR="005D7A93" w:rsidRPr="00016222">
        <w:rPr>
          <w:rFonts w:ascii="Times New Roman" w:hAnsi="Times New Roman" w:cs="Times New Roman"/>
          <w:sz w:val="21"/>
          <w:szCs w:val="21"/>
          <w:lang w:val="en-US" w:eastAsia="x-none"/>
        </w:rPr>
        <w:t>/or</w:t>
      </w:r>
      <w:r w:rsidRPr="00016222">
        <w:rPr>
          <w:rFonts w:ascii="Times New Roman" w:hAnsi="Times New Roman" w:cs="Times New Roman"/>
          <w:sz w:val="21"/>
          <w:szCs w:val="21"/>
          <w:lang w:val="en-US" w:eastAsia="x-none"/>
        </w:rPr>
        <w:t xml:space="preserve"> SIB. </w:t>
      </w:r>
      <w:r w:rsidR="005D7A93" w:rsidRPr="00016222">
        <w:rPr>
          <w:rFonts w:ascii="Times New Roman" w:hAnsi="Times New Roman" w:cs="Times New Roman"/>
          <w:sz w:val="21"/>
          <w:szCs w:val="21"/>
          <w:lang w:val="en-US" w:eastAsia="x-none"/>
        </w:rPr>
        <w:t xml:space="preserve">In our understanding, UE basically needs to apply the configuration received from UE-dedicated </w:t>
      </w:r>
      <w:r w:rsidR="00060453" w:rsidRPr="00016222">
        <w:rPr>
          <w:rFonts w:ascii="Times New Roman" w:hAnsi="Times New Roman" w:cs="Times New Roman"/>
          <w:sz w:val="21"/>
          <w:szCs w:val="21"/>
          <w:lang w:val="en-US" w:eastAsia="x-none"/>
        </w:rPr>
        <w:t>signaling</w:t>
      </w:r>
      <w:r w:rsidR="005D7A93" w:rsidRPr="00016222">
        <w:rPr>
          <w:rFonts w:ascii="Times New Roman" w:hAnsi="Times New Roman" w:cs="Times New Roman"/>
          <w:sz w:val="21"/>
          <w:szCs w:val="21"/>
          <w:lang w:val="en-US" w:eastAsia="x-none"/>
        </w:rPr>
        <w:t>.</w:t>
      </w:r>
    </w:p>
    <w:p w14:paraId="7B108CEB" w14:textId="11F8E22B" w:rsidR="003E3132" w:rsidRPr="003E3132" w:rsidRDefault="0067041D" w:rsidP="004511CF">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eastAsia="x-none"/>
        </w:rPr>
      </w:pPr>
      <w:r>
        <w:rPr>
          <w:rFonts w:ascii="Times New Roman" w:hAnsi="Times New Roman" w:cs="Times New Roman"/>
          <w:sz w:val="21"/>
          <w:szCs w:val="21"/>
          <w:lang w:eastAsia="x-none"/>
        </w:rPr>
        <w:t>Another issue to be</w:t>
      </w:r>
      <w:r w:rsidRPr="005D7A93">
        <w:rPr>
          <w:rFonts w:ascii="Times New Roman" w:hAnsi="Times New Roman" w:cs="Times New Roman"/>
          <w:sz w:val="21"/>
          <w:szCs w:val="21"/>
          <w:lang w:eastAsia="x-none"/>
        </w:rPr>
        <w:t xml:space="preserve"> discuss</w:t>
      </w:r>
      <w:r>
        <w:rPr>
          <w:rFonts w:ascii="Times New Roman" w:hAnsi="Times New Roman" w:cs="Times New Roman"/>
          <w:sz w:val="21"/>
          <w:szCs w:val="21"/>
          <w:lang w:eastAsia="x-none"/>
        </w:rPr>
        <w:t xml:space="preserve">ed </w:t>
      </w:r>
      <w:r w:rsidRPr="005D7A93">
        <w:rPr>
          <w:rFonts w:ascii="Times New Roman" w:hAnsi="Times New Roman" w:cs="Times New Roman"/>
          <w:sz w:val="21"/>
          <w:szCs w:val="21"/>
          <w:lang w:eastAsia="x-none"/>
        </w:rPr>
        <w:t xml:space="preserve">is </w:t>
      </w:r>
      <w:r w:rsidR="005D7A93" w:rsidRPr="005D7A93">
        <w:rPr>
          <w:rFonts w:ascii="Times New Roman" w:hAnsi="Times New Roman" w:cs="Times New Roman"/>
          <w:sz w:val="21"/>
          <w:szCs w:val="21"/>
          <w:lang w:eastAsia="x-none"/>
        </w:rPr>
        <w:t>whether UE shall indicate the NW of the ongoing state of the enhanced measurement if the enhanced measurement is not completed when sending the</w:t>
      </w:r>
      <w:r w:rsidR="005D7A93" w:rsidRPr="00060453">
        <w:rPr>
          <w:rFonts w:ascii="Times New Roman" w:hAnsi="Times New Roman" w:cs="Times New Roman"/>
          <w:i/>
          <w:sz w:val="21"/>
          <w:szCs w:val="21"/>
          <w:lang w:eastAsia="x-none"/>
        </w:rPr>
        <w:t xml:space="preserve"> </w:t>
      </w:r>
      <w:proofErr w:type="spellStart"/>
      <w:r w:rsidR="005D7A93" w:rsidRPr="00060453">
        <w:rPr>
          <w:rFonts w:ascii="Times New Roman" w:hAnsi="Times New Roman" w:cs="Times New Roman"/>
          <w:i/>
          <w:sz w:val="21"/>
          <w:szCs w:val="21"/>
          <w:lang w:eastAsia="x-none"/>
        </w:rPr>
        <w:t>RRCResumeC</w:t>
      </w:r>
      <w:r w:rsidR="005D7A93" w:rsidRPr="00060453">
        <w:rPr>
          <w:rFonts w:ascii="Times New Roman" w:hAnsi="Times New Roman" w:cs="Times New Roman" w:hint="eastAsia"/>
          <w:i/>
          <w:sz w:val="21"/>
          <w:szCs w:val="21"/>
          <w:lang w:eastAsia="x-none"/>
        </w:rPr>
        <w:t>omplete</w:t>
      </w:r>
      <w:proofErr w:type="spellEnd"/>
      <w:r w:rsidR="005D7A93" w:rsidRPr="00060453">
        <w:rPr>
          <w:rFonts w:ascii="Times New Roman" w:hAnsi="Times New Roman" w:cs="Times New Roman"/>
          <w:i/>
          <w:sz w:val="21"/>
          <w:szCs w:val="21"/>
          <w:lang w:eastAsia="x-none"/>
        </w:rPr>
        <w:t>/</w:t>
      </w:r>
      <w:proofErr w:type="spellStart"/>
      <w:r w:rsidR="005D7A93" w:rsidRPr="00060453">
        <w:rPr>
          <w:rFonts w:ascii="Times New Roman" w:hAnsi="Times New Roman" w:cs="Times New Roman"/>
          <w:i/>
          <w:sz w:val="21"/>
          <w:szCs w:val="21"/>
          <w:lang w:eastAsia="x-none"/>
        </w:rPr>
        <w:t>RRCSetupComplete</w:t>
      </w:r>
      <w:proofErr w:type="spellEnd"/>
      <w:r w:rsidR="005D7A93" w:rsidRPr="005D7A93">
        <w:rPr>
          <w:rFonts w:ascii="Times New Roman" w:hAnsi="Times New Roman" w:cs="Times New Roman"/>
          <w:sz w:val="21"/>
          <w:szCs w:val="21"/>
          <w:lang w:eastAsia="x-none"/>
        </w:rPr>
        <w:t>.</w:t>
      </w:r>
    </w:p>
    <w:p w14:paraId="2C40AAE6" w14:textId="064E57ED" w:rsidR="005647B3" w:rsidRPr="007D11D8" w:rsidRDefault="005D7A93" w:rsidP="007D11D8">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eastAsia="x-none"/>
        </w:rPr>
      </w:pPr>
      <w:r w:rsidRPr="007D11D8">
        <w:rPr>
          <w:rFonts w:ascii="Times New Roman" w:hAnsi="Times New Roman" w:cs="Times New Roman"/>
          <w:sz w:val="21"/>
          <w:szCs w:val="21"/>
          <w:lang w:eastAsia="x-none"/>
        </w:rPr>
        <w:t xml:space="preserve">Firstly, the duration to perform the enhanced measurement will not be long, e.g., for RRC resume procedure, the measurement configuration for RRC_CONNECTED can be included in </w:t>
      </w:r>
      <w:proofErr w:type="spellStart"/>
      <w:r w:rsidRPr="00060453">
        <w:rPr>
          <w:rFonts w:ascii="Times New Roman" w:hAnsi="Times New Roman" w:cs="Times New Roman"/>
          <w:i/>
          <w:sz w:val="21"/>
          <w:szCs w:val="21"/>
          <w:lang w:eastAsia="x-none"/>
        </w:rPr>
        <w:t>RRCResume</w:t>
      </w:r>
      <w:proofErr w:type="spellEnd"/>
      <w:r w:rsidR="005647B3" w:rsidRPr="00060453">
        <w:rPr>
          <w:rFonts w:ascii="Times New Roman" w:hAnsi="Times New Roman" w:cs="Times New Roman"/>
          <w:i/>
          <w:sz w:val="21"/>
          <w:szCs w:val="21"/>
          <w:lang w:eastAsia="x-none"/>
        </w:rPr>
        <w:t>/</w:t>
      </w:r>
      <w:proofErr w:type="spellStart"/>
      <w:r w:rsidR="005647B3" w:rsidRPr="00060453">
        <w:rPr>
          <w:rFonts w:ascii="Times New Roman" w:hAnsi="Times New Roman" w:cs="Times New Roman"/>
          <w:i/>
          <w:sz w:val="21"/>
          <w:szCs w:val="21"/>
          <w:lang w:eastAsia="x-none"/>
        </w:rPr>
        <w:t>RRCSetup</w:t>
      </w:r>
      <w:proofErr w:type="spellEnd"/>
      <w:r w:rsidRPr="007D11D8">
        <w:rPr>
          <w:rFonts w:ascii="Times New Roman" w:hAnsi="Times New Roman" w:cs="Times New Roman"/>
          <w:sz w:val="21"/>
          <w:szCs w:val="21"/>
          <w:lang w:eastAsia="x-none"/>
        </w:rPr>
        <w:t>.</w:t>
      </w:r>
      <w:r w:rsidR="005C7186" w:rsidRPr="007D11D8">
        <w:rPr>
          <w:rFonts w:ascii="Times New Roman" w:hAnsi="Times New Roman" w:cs="Times New Roman"/>
          <w:sz w:val="21"/>
          <w:szCs w:val="21"/>
          <w:lang w:eastAsia="x-none"/>
        </w:rPr>
        <w:t xml:space="preserve"> And how many measured SSB samples UE can get depends on SSB configuration and </w:t>
      </w:r>
      <w:r w:rsidR="005647B3" w:rsidRPr="007D11D8">
        <w:rPr>
          <w:rFonts w:ascii="Times New Roman" w:hAnsi="Times New Roman" w:cs="Times New Roman"/>
          <w:sz w:val="21"/>
          <w:szCs w:val="21"/>
          <w:lang w:eastAsia="x-none"/>
        </w:rPr>
        <w:t xml:space="preserve">the end point of complete of </w:t>
      </w:r>
      <w:proofErr w:type="spellStart"/>
      <w:r w:rsidR="005647B3" w:rsidRPr="00060453">
        <w:rPr>
          <w:rFonts w:ascii="Times New Roman" w:hAnsi="Times New Roman" w:cs="Times New Roman"/>
          <w:i/>
          <w:sz w:val="21"/>
          <w:szCs w:val="21"/>
          <w:lang w:eastAsia="x-none"/>
        </w:rPr>
        <w:t>RRCResume</w:t>
      </w:r>
      <w:proofErr w:type="spellEnd"/>
      <w:r w:rsidR="005647B3" w:rsidRPr="00060453">
        <w:rPr>
          <w:rFonts w:ascii="Times New Roman" w:hAnsi="Times New Roman" w:cs="Times New Roman"/>
          <w:i/>
          <w:sz w:val="21"/>
          <w:szCs w:val="21"/>
          <w:lang w:eastAsia="x-none"/>
        </w:rPr>
        <w:t>/</w:t>
      </w:r>
      <w:proofErr w:type="spellStart"/>
      <w:r w:rsidR="005647B3" w:rsidRPr="00060453">
        <w:rPr>
          <w:rFonts w:ascii="Times New Roman" w:hAnsi="Times New Roman" w:cs="Times New Roman"/>
          <w:i/>
          <w:sz w:val="21"/>
          <w:szCs w:val="21"/>
          <w:lang w:eastAsia="x-none"/>
        </w:rPr>
        <w:t>RRCSetup</w:t>
      </w:r>
      <w:proofErr w:type="spellEnd"/>
      <w:r w:rsidR="005647B3" w:rsidRPr="007D11D8">
        <w:rPr>
          <w:rFonts w:ascii="Times New Roman" w:hAnsi="Times New Roman" w:cs="Times New Roman"/>
          <w:sz w:val="21"/>
          <w:szCs w:val="21"/>
          <w:lang w:eastAsia="x-none"/>
        </w:rPr>
        <w:t xml:space="preserve">. </w:t>
      </w:r>
      <w:r w:rsidR="005647B3" w:rsidRPr="007D11D8">
        <w:rPr>
          <w:rFonts w:ascii="Times New Roman" w:hAnsi="Times New Roman" w:cs="Times New Roman" w:hint="eastAsia"/>
          <w:sz w:val="21"/>
          <w:szCs w:val="21"/>
          <w:lang w:eastAsia="x-none"/>
        </w:rPr>
        <w:t>For</w:t>
      </w:r>
      <w:r w:rsidR="005647B3" w:rsidRPr="007D11D8">
        <w:rPr>
          <w:rFonts w:ascii="Times New Roman" w:hAnsi="Times New Roman" w:cs="Times New Roman"/>
          <w:sz w:val="21"/>
          <w:szCs w:val="21"/>
          <w:lang w:eastAsia="x-none"/>
        </w:rPr>
        <w:t xml:space="preserve"> </w:t>
      </w:r>
      <w:r w:rsidR="005647B3" w:rsidRPr="007D11D8">
        <w:rPr>
          <w:rFonts w:ascii="Times New Roman" w:hAnsi="Times New Roman" w:cs="Times New Roman" w:hint="eastAsia"/>
          <w:sz w:val="21"/>
          <w:szCs w:val="21"/>
          <w:lang w:eastAsia="x-none"/>
        </w:rPr>
        <w:t>instance</w:t>
      </w:r>
      <w:r w:rsidR="005647B3" w:rsidRPr="007D11D8">
        <w:rPr>
          <w:rFonts w:ascii="微软雅黑" w:eastAsia="微软雅黑" w:hAnsi="微软雅黑" w:cs="微软雅黑" w:hint="eastAsia"/>
          <w:sz w:val="21"/>
          <w:szCs w:val="21"/>
          <w:lang w:eastAsia="x-none"/>
        </w:rPr>
        <w:t>，</w:t>
      </w:r>
      <w:r w:rsidR="005647B3" w:rsidRPr="007D11D8">
        <w:rPr>
          <w:rFonts w:ascii="Times New Roman" w:hAnsi="Times New Roman" w:cs="Times New Roman" w:hint="eastAsia"/>
          <w:sz w:val="21"/>
          <w:szCs w:val="21"/>
          <w:lang w:eastAsia="x-none"/>
        </w:rPr>
        <w:t>i</w:t>
      </w:r>
      <w:r w:rsidR="005647B3" w:rsidRPr="007D11D8">
        <w:rPr>
          <w:rFonts w:ascii="Times New Roman" w:hAnsi="Times New Roman" w:cs="Times New Roman"/>
          <w:sz w:val="21"/>
          <w:szCs w:val="21"/>
          <w:lang w:eastAsia="x-none"/>
        </w:rPr>
        <w:t xml:space="preserve">f SSB priority is no longer than 20ms, it is possible UE can conduct enhanced measurement and </w:t>
      </w:r>
      <w:r w:rsidR="005647B3" w:rsidRPr="007D11D8">
        <w:rPr>
          <w:rFonts w:ascii="Times New Roman" w:hAnsi="Times New Roman" w:cs="Times New Roman" w:hint="eastAsia"/>
          <w:sz w:val="21"/>
          <w:szCs w:val="21"/>
          <w:lang w:eastAsia="x-none"/>
        </w:rPr>
        <w:t>get</w:t>
      </w:r>
      <w:r w:rsidR="005647B3" w:rsidRPr="007D11D8">
        <w:rPr>
          <w:rFonts w:ascii="Times New Roman" w:hAnsi="Times New Roman" w:cs="Times New Roman"/>
          <w:sz w:val="21"/>
          <w:szCs w:val="21"/>
          <w:lang w:eastAsia="x-none"/>
        </w:rPr>
        <w:t xml:space="preserve"> </w:t>
      </w:r>
      <w:r w:rsidR="005647B3" w:rsidRPr="007D11D8">
        <w:rPr>
          <w:rFonts w:ascii="Times New Roman" w:hAnsi="Times New Roman" w:cs="Times New Roman" w:hint="eastAsia"/>
          <w:sz w:val="21"/>
          <w:szCs w:val="21"/>
          <w:lang w:eastAsia="x-none"/>
        </w:rPr>
        <w:t>available</w:t>
      </w:r>
      <w:r w:rsidR="005647B3" w:rsidRPr="007D11D8">
        <w:rPr>
          <w:rFonts w:ascii="Times New Roman" w:hAnsi="Times New Roman" w:cs="Times New Roman"/>
          <w:sz w:val="21"/>
          <w:szCs w:val="21"/>
          <w:lang w:eastAsia="x-none"/>
        </w:rPr>
        <w:t xml:space="preserve"> </w:t>
      </w:r>
      <w:r w:rsidR="005647B3" w:rsidRPr="007D11D8">
        <w:rPr>
          <w:rFonts w:ascii="Times New Roman" w:hAnsi="Times New Roman" w:cs="Times New Roman" w:hint="eastAsia"/>
          <w:sz w:val="21"/>
          <w:szCs w:val="21"/>
          <w:lang w:eastAsia="x-none"/>
        </w:rPr>
        <w:t>and</w:t>
      </w:r>
      <w:r w:rsidR="005647B3" w:rsidRPr="007D11D8">
        <w:rPr>
          <w:rFonts w:ascii="Times New Roman" w:hAnsi="Times New Roman" w:cs="Times New Roman"/>
          <w:sz w:val="21"/>
          <w:szCs w:val="21"/>
          <w:lang w:eastAsia="x-none"/>
        </w:rPr>
        <w:t xml:space="preserve"> </w:t>
      </w:r>
      <w:r w:rsidR="005647B3" w:rsidRPr="007D11D8">
        <w:rPr>
          <w:rFonts w:ascii="Times New Roman" w:hAnsi="Times New Roman" w:cs="Times New Roman" w:hint="eastAsia"/>
          <w:sz w:val="21"/>
          <w:szCs w:val="21"/>
          <w:lang w:eastAsia="x-none"/>
        </w:rPr>
        <w:t>valid</w:t>
      </w:r>
      <w:r w:rsidR="005647B3" w:rsidRPr="007D11D8">
        <w:rPr>
          <w:rFonts w:ascii="Times New Roman" w:hAnsi="Times New Roman" w:cs="Times New Roman"/>
          <w:sz w:val="21"/>
          <w:szCs w:val="21"/>
          <w:lang w:eastAsia="x-none"/>
        </w:rPr>
        <w:t xml:space="preserve"> </w:t>
      </w:r>
      <w:r w:rsidR="005647B3" w:rsidRPr="007D11D8">
        <w:rPr>
          <w:rFonts w:ascii="Times New Roman" w:hAnsi="Times New Roman" w:cs="Times New Roman" w:hint="eastAsia"/>
          <w:sz w:val="21"/>
          <w:szCs w:val="21"/>
          <w:lang w:eastAsia="x-none"/>
        </w:rPr>
        <w:t>results</w:t>
      </w:r>
      <w:r w:rsidR="005647B3" w:rsidRPr="007D11D8">
        <w:rPr>
          <w:rFonts w:ascii="Times New Roman" w:hAnsi="Times New Roman" w:cs="Times New Roman"/>
          <w:sz w:val="21"/>
          <w:szCs w:val="21"/>
          <w:lang w:eastAsia="x-none"/>
        </w:rPr>
        <w:t xml:space="preserve"> before the end point</w:t>
      </w:r>
      <w:r w:rsidR="00DC5EEF" w:rsidRPr="007D11D8">
        <w:rPr>
          <w:rFonts w:ascii="Times New Roman" w:hAnsi="Times New Roman" w:cs="Times New Roman"/>
          <w:sz w:val="21"/>
          <w:szCs w:val="21"/>
          <w:lang w:eastAsia="x-none"/>
        </w:rPr>
        <w:t xml:space="preserve"> where the measurement configuration for RRC_CONNECTED is received.</w:t>
      </w:r>
    </w:p>
    <w:p w14:paraId="559A4F2A" w14:textId="2E18D7C4" w:rsidR="007D11D8" w:rsidRPr="007D11D8" w:rsidRDefault="005D7A93" w:rsidP="007D11D8">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eastAsia="x-none"/>
        </w:rPr>
      </w:pPr>
      <w:r w:rsidRPr="007D11D8">
        <w:rPr>
          <w:rFonts w:ascii="Times New Roman" w:hAnsi="Times New Roman" w:cs="Times New Roman"/>
          <w:sz w:val="21"/>
          <w:szCs w:val="21"/>
          <w:lang w:eastAsia="x-none"/>
        </w:rPr>
        <w:t>Secondly, the measurement configuration for RRC_CONNECTED is provided by the NW, it is possible for the NW to be aware of an ongoing enhanced measurement.</w:t>
      </w:r>
      <w:r w:rsidR="007D11D8">
        <w:rPr>
          <w:rFonts w:ascii="Times New Roman" w:hAnsi="Times New Roman" w:cs="Times New Roman"/>
          <w:sz w:val="21"/>
          <w:szCs w:val="21"/>
          <w:lang w:eastAsia="x-none"/>
        </w:rPr>
        <w:t xml:space="preserve"> Whether to introduce indication </w:t>
      </w:r>
      <w:r w:rsidR="005E7F15">
        <w:rPr>
          <w:rFonts w:ascii="Times New Roman" w:hAnsi="Times New Roman" w:cs="Times New Roman"/>
          <w:sz w:val="21"/>
          <w:szCs w:val="21"/>
          <w:lang w:eastAsia="x-none"/>
        </w:rPr>
        <w:t>for validation or</w:t>
      </w:r>
      <w:r w:rsidR="005E7F15" w:rsidRPr="005E7F15">
        <w:rPr>
          <w:rFonts w:ascii="Times New Roman" w:hAnsi="Times New Roman" w:cs="Times New Roman"/>
          <w:sz w:val="21"/>
          <w:szCs w:val="21"/>
          <w:lang w:eastAsia="x-none"/>
        </w:rPr>
        <w:t xml:space="preserve"> </w:t>
      </w:r>
      <w:r w:rsidR="005E7F15">
        <w:rPr>
          <w:rFonts w:ascii="Times New Roman" w:hAnsi="Times New Roman" w:cs="Times New Roman"/>
          <w:sz w:val="21"/>
          <w:szCs w:val="21"/>
          <w:lang w:eastAsia="x-none"/>
        </w:rPr>
        <w:t>indication for availability</w:t>
      </w:r>
      <w:r w:rsidR="007D11D8">
        <w:rPr>
          <w:rFonts w:ascii="Times New Roman" w:hAnsi="Times New Roman" w:cs="Times New Roman"/>
          <w:sz w:val="21"/>
          <w:szCs w:val="21"/>
          <w:lang w:eastAsia="x-none"/>
        </w:rPr>
        <w:t xml:space="preserve"> can be different options.</w:t>
      </w:r>
    </w:p>
    <w:p w14:paraId="46F1BA05" w14:textId="16253666" w:rsidR="007D11D8" w:rsidRDefault="007423E4" w:rsidP="007D11D8">
      <w:pPr>
        <w:pStyle w:val="aff4"/>
        <w:numPr>
          <w:ilvl w:val="0"/>
          <w:numId w:val="45"/>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val="en-US" w:eastAsia="x-none"/>
        </w:rPr>
      </w:pPr>
      <w:r w:rsidRPr="00016222">
        <w:rPr>
          <w:rFonts w:ascii="Times New Roman" w:hAnsi="Times New Roman" w:cs="Times New Roman"/>
          <w:sz w:val="21"/>
          <w:szCs w:val="21"/>
          <w:lang w:val="en-US" w:eastAsia="x-none"/>
        </w:rPr>
        <w:t xml:space="preserve">One option is </w:t>
      </w:r>
      <w:r w:rsidR="00361E9D">
        <w:rPr>
          <w:rFonts w:ascii="Times New Roman" w:hAnsi="Times New Roman" w:cs="Times New Roman"/>
          <w:sz w:val="21"/>
          <w:szCs w:val="21"/>
          <w:lang w:val="en-US" w:eastAsia="x-none"/>
        </w:rPr>
        <w:t>to introduce validation indication</w:t>
      </w:r>
      <w:r w:rsidR="00361E9D" w:rsidRPr="00361E9D">
        <w:rPr>
          <w:rFonts w:ascii="Times New Roman" w:hAnsi="Times New Roman" w:cs="Times New Roman"/>
          <w:sz w:val="21"/>
          <w:szCs w:val="21"/>
          <w:lang w:val="en-US" w:eastAsia="x-none"/>
        </w:rPr>
        <w:t xml:space="preserve"> </w:t>
      </w:r>
      <w:r w:rsidR="00361E9D" w:rsidRPr="007D11D8">
        <w:rPr>
          <w:rFonts w:ascii="Times New Roman" w:hAnsi="Times New Roman" w:cs="Times New Roman"/>
          <w:sz w:val="21"/>
          <w:szCs w:val="21"/>
          <w:lang w:val="en-US" w:eastAsia="x-none"/>
        </w:rPr>
        <w:t xml:space="preserve">for </w:t>
      </w:r>
      <w:r w:rsidR="00361E9D">
        <w:rPr>
          <w:rFonts w:ascii="Times New Roman" w:hAnsi="Times New Roman" w:cs="Times New Roman"/>
          <w:sz w:val="21"/>
          <w:szCs w:val="21"/>
          <w:lang w:val="en-US" w:eastAsia="x-none"/>
        </w:rPr>
        <w:t>solution of</w:t>
      </w:r>
      <w:r w:rsidR="00361E9D" w:rsidRPr="007D11D8">
        <w:rPr>
          <w:rFonts w:ascii="Times New Roman" w:hAnsi="Times New Roman" w:cs="Times New Roman"/>
          <w:sz w:val="21"/>
          <w:szCs w:val="21"/>
          <w:lang w:val="en-US" w:eastAsia="x-none"/>
        </w:rPr>
        <w:t xml:space="preserve"> enhanced measurement</w:t>
      </w:r>
      <w:r w:rsidR="00361E9D">
        <w:rPr>
          <w:rFonts w:ascii="Times New Roman" w:hAnsi="Times New Roman" w:cs="Times New Roman"/>
          <w:sz w:val="21"/>
          <w:szCs w:val="21"/>
          <w:lang w:val="en-US" w:eastAsia="x-none"/>
        </w:rPr>
        <w:t>, e.g., 1) not available, 2) on-going and 3) valid.</w:t>
      </w:r>
      <w:r w:rsidR="00067B7B" w:rsidRPr="00016222">
        <w:rPr>
          <w:rFonts w:ascii="Times New Roman" w:hAnsi="Times New Roman" w:cs="Times New Roman"/>
          <w:sz w:val="21"/>
          <w:szCs w:val="21"/>
          <w:lang w:val="en-US" w:eastAsia="x-none"/>
        </w:rPr>
        <w:t xml:space="preserve"> </w:t>
      </w:r>
      <w:r w:rsidR="00361E9D">
        <w:rPr>
          <w:rFonts w:ascii="Times New Roman" w:hAnsi="Times New Roman" w:cs="Times New Roman"/>
          <w:sz w:val="21"/>
          <w:szCs w:val="21"/>
          <w:lang w:val="en-US" w:eastAsia="x-none"/>
        </w:rPr>
        <w:t>T</w:t>
      </w:r>
      <w:r w:rsidR="00C259AD" w:rsidRPr="00016222">
        <w:rPr>
          <w:rFonts w:ascii="Times New Roman" w:hAnsi="Times New Roman" w:cs="Times New Roman"/>
          <w:sz w:val="21"/>
          <w:szCs w:val="21"/>
          <w:lang w:val="en-US" w:eastAsia="x-none"/>
        </w:rPr>
        <w:t>he UE can indicate validation status to inform the network whether the UE is ready to report or still needs some time for validation of measurements in connected mode</w:t>
      </w:r>
      <w:r w:rsidR="00073417" w:rsidRPr="00016222">
        <w:rPr>
          <w:rFonts w:ascii="Times New Roman" w:hAnsi="Times New Roman" w:cs="Times New Roman"/>
          <w:sz w:val="21"/>
          <w:szCs w:val="21"/>
          <w:lang w:val="en-US" w:eastAsia="x-none"/>
        </w:rPr>
        <w:t xml:space="preserve"> </w:t>
      </w:r>
      <w:r w:rsidRPr="00016222">
        <w:rPr>
          <w:rFonts w:ascii="Times New Roman" w:hAnsi="Times New Roman" w:cs="Times New Roman"/>
          <w:sz w:val="21"/>
          <w:szCs w:val="21"/>
          <w:lang w:val="en-US" w:eastAsia="x-none"/>
        </w:rPr>
        <w:t xml:space="preserve">Based on this information, Network can further request </w:t>
      </w:r>
      <w:r w:rsidR="007D11D8">
        <w:rPr>
          <w:rFonts w:ascii="Times New Roman" w:hAnsi="Times New Roman" w:cs="Times New Roman"/>
          <w:sz w:val="21"/>
          <w:szCs w:val="21"/>
          <w:lang w:val="en-US" w:eastAsia="x-none"/>
        </w:rPr>
        <w:t>UE how</w:t>
      </w:r>
      <w:r w:rsidRPr="00016222">
        <w:rPr>
          <w:rFonts w:ascii="Times New Roman" w:hAnsi="Times New Roman" w:cs="Times New Roman"/>
          <w:sz w:val="21"/>
          <w:szCs w:val="21"/>
          <w:lang w:val="en-US" w:eastAsia="x-none"/>
        </w:rPr>
        <w:t xml:space="preserve"> </w:t>
      </w:r>
      <w:r w:rsidR="007D11D8">
        <w:rPr>
          <w:rFonts w:ascii="Times New Roman" w:hAnsi="Times New Roman" w:cs="Times New Roman"/>
          <w:sz w:val="21"/>
          <w:szCs w:val="21"/>
          <w:lang w:val="en-US" w:eastAsia="x-none"/>
        </w:rPr>
        <w:t>to</w:t>
      </w:r>
      <w:r w:rsidRPr="00016222">
        <w:rPr>
          <w:rFonts w:ascii="Times New Roman" w:hAnsi="Times New Roman" w:cs="Times New Roman"/>
          <w:sz w:val="21"/>
          <w:szCs w:val="21"/>
          <w:lang w:val="en-US" w:eastAsia="x-none"/>
        </w:rPr>
        <w:t xml:space="preserve"> report accordingly. </w:t>
      </w:r>
    </w:p>
    <w:p w14:paraId="644E1C25" w14:textId="4C099B02" w:rsidR="00C259AD" w:rsidRPr="007D11D8" w:rsidRDefault="007423E4" w:rsidP="007D11D8">
      <w:pPr>
        <w:pStyle w:val="aff4"/>
        <w:numPr>
          <w:ilvl w:val="0"/>
          <w:numId w:val="45"/>
        </w:num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val="en-US" w:eastAsia="x-none"/>
        </w:rPr>
      </w:pPr>
      <w:r w:rsidRPr="007D11D8">
        <w:rPr>
          <w:rFonts w:ascii="Times New Roman" w:hAnsi="Times New Roman" w:cs="Times New Roman"/>
          <w:sz w:val="21"/>
          <w:szCs w:val="21"/>
          <w:lang w:val="en-US" w:eastAsia="x-none"/>
        </w:rPr>
        <w:t xml:space="preserve">The other option is </w:t>
      </w:r>
      <w:r w:rsidR="00361E9D">
        <w:rPr>
          <w:rFonts w:ascii="Times New Roman" w:hAnsi="Times New Roman" w:cs="Times New Roman"/>
          <w:sz w:val="21"/>
          <w:szCs w:val="21"/>
          <w:lang w:val="en-US" w:eastAsia="x-none"/>
        </w:rPr>
        <w:t xml:space="preserve">to introduce availability indication </w:t>
      </w:r>
      <w:r w:rsidRPr="007D11D8">
        <w:rPr>
          <w:rFonts w:ascii="Times New Roman" w:hAnsi="Times New Roman" w:cs="Times New Roman"/>
          <w:sz w:val="21"/>
          <w:szCs w:val="21"/>
          <w:lang w:val="en-US" w:eastAsia="x-none"/>
        </w:rPr>
        <w:t xml:space="preserve">for </w:t>
      </w:r>
      <w:r w:rsidR="00361E9D">
        <w:rPr>
          <w:rFonts w:ascii="Times New Roman" w:hAnsi="Times New Roman" w:cs="Times New Roman"/>
          <w:sz w:val="21"/>
          <w:szCs w:val="21"/>
          <w:lang w:val="en-US" w:eastAsia="x-none"/>
        </w:rPr>
        <w:t>solution of</w:t>
      </w:r>
      <w:r w:rsidR="00361E9D" w:rsidRPr="007D11D8">
        <w:rPr>
          <w:rFonts w:ascii="Times New Roman" w:hAnsi="Times New Roman" w:cs="Times New Roman"/>
          <w:sz w:val="21"/>
          <w:szCs w:val="21"/>
          <w:lang w:val="en-US" w:eastAsia="x-none"/>
        </w:rPr>
        <w:t xml:space="preserve"> </w:t>
      </w:r>
      <w:r w:rsidRPr="007D11D8">
        <w:rPr>
          <w:rFonts w:ascii="Times New Roman" w:hAnsi="Times New Roman" w:cs="Times New Roman"/>
          <w:sz w:val="21"/>
          <w:szCs w:val="21"/>
          <w:lang w:val="en-US" w:eastAsia="x-none"/>
        </w:rPr>
        <w:t>enhanced measurement</w:t>
      </w:r>
      <w:r w:rsidR="00361E9D">
        <w:rPr>
          <w:rFonts w:ascii="Times New Roman" w:hAnsi="Times New Roman" w:cs="Times New Roman"/>
          <w:sz w:val="21"/>
          <w:szCs w:val="21"/>
          <w:lang w:val="en-US" w:eastAsia="x-none"/>
        </w:rPr>
        <w:t>, e.g., 1) available and valid, and 2) not available.</w:t>
      </w:r>
      <w:r w:rsidR="00361E9D" w:rsidRPr="00361E9D">
        <w:rPr>
          <w:rFonts w:ascii="Times New Roman" w:hAnsi="Times New Roman" w:cs="Times New Roman"/>
          <w:sz w:val="21"/>
          <w:szCs w:val="21"/>
          <w:lang w:val="en-US" w:eastAsia="x-none"/>
        </w:rPr>
        <w:t xml:space="preserve"> </w:t>
      </w:r>
      <w:r w:rsidR="00361E9D">
        <w:rPr>
          <w:rFonts w:ascii="Times New Roman" w:hAnsi="Times New Roman" w:cs="Times New Roman"/>
          <w:sz w:val="21"/>
          <w:szCs w:val="21"/>
          <w:lang w:val="en-US" w:eastAsia="x-none"/>
        </w:rPr>
        <w:t xml:space="preserve">Here to be highlighted, it is assumed that the results to be reported shall be valid if </w:t>
      </w:r>
      <w:r w:rsidR="005E7F15">
        <w:rPr>
          <w:rFonts w:ascii="Times New Roman" w:hAnsi="Times New Roman" w:cs="Times New Roman"/>
          <w:sz w:val="21"/>
          <w:szCs w:val="21"/>
          <w:lang w:val="en-US" w:eastAsia="x-none"/>
        </w:rPr>
        <w:t>“available” is indicated</w:t>
      </w:r>
      <w:r w:rsidR="00361E9D">
        <w:rPr>
          <w:rFonts w:ascii="Times New Roman" w:hAnsi="Times New Roman" w:cs="Times New Roman"/>
          <w:sz w:val="21"/>
          <w:szCs w:val="21"/>
          <w:lang w:val="en-US" w:eastAsia="x-none"/>
        </w:rPr>
        <w:t xml:space="preserve">. </w:t>
      </w:r>
      <w:r w:rsidR="005E7F15">
        <w:rPr>
          <w:rFonts w:ascii="Times New Roman" w:hAnsi="Times New Roman" w:cs="Times New Roman"/>
          <w:sz w:val="21"/>
          <w:szCs w:val="21"/>
          <w:lang w:val="en-US" w:eastAsia="x-none"/>
        </w:rPr>
        <w:t>In addition, t</w:t>
      </w:r>
      <w:r w:rsidRPr="007D11D8">
        <w:rPr>
          <w:rFonts w:ascii="Times New Roman" w:hAnsi="Times New Roman" w:cs="Times New Roman"/>
          <w:sz w:val="21"/>
          <w:szCs w:val="21"/>
          <w:lang w:val="en-US" w:eastAsia="x-none"/>
        </w:rPr>
        <w:t xml:space="preserve">he </w:t>
      </w:r>
      <w:r w:rsidR="00DC5EEF" w:rsidRPr="007D11D8">
        <w:rPr>
          <w:rFonts w:ascii="Times New Roman" w:hAnsi="Times New Roman" w:cs="Times New Roman"/>
          <w:sz w:val="21"/>
          <w:szCs w:val="21"/>
          <w:lang w:val="en-US" w:eastAsia="x-none"/>
        </w:rPr>
        <w:t>legacy indication (i.e.,</w:t>
      </w:r>
      <w:r w:rsidR="00DC5EEF" w:rsidRPr="007D11D8">
        <w:rPr>
          <w:rFonts w:ascii="Times New Roman" w:hAnsi="Times New Roman" w:cs="Times New Roman"/>
          <w:i/>
          <w:sz w:val="21"/>
          <w:szCs w:val="21"/>
          <w:lang w:val="en-US" w:eastAsia="x-none"/>
        </w:rPr>
        <w:t xml:space="preserve"> </w:t>
      </w:r>
      <w:proofErr w:type="spellStart"/>
      <w:r w:rsidR="00DC5EEF" w:rsidRPr="007D11D8">
        <w:rPr>
          <w:rFonts w:ascii="Times New Roman" w:hAnsi="Times New Roman" w:cs="Times New Roman"/>
          <w:i/>
          <w:sz w:val="21"/>
          <w:szCs w:val="21"/>
          <w:lang w:val="en-US" w:eastAsia="x-none"/>
        </w:rPr>
        <w:t>idleMeasAvailable</w:t>
      </w:r>
      <w:proofErr w:type="spellEnd"/>
      <w:r w:rsidR="00DC5EEF" w:rsidRPr="007D11D8">
        <w:rPr>
          <w:rFonts w:ascii="Times New Roman" w:hAnsi="Times New Roman" w:cs="Times New Roman"/>
          <w:sz w:val="21"/>
          <w:szCs w:val="21"/>
          <w:lang w:val="en-US" w:eastAsia="x-none"/>
        </w:rPr>
        <w:t xml:space="preserve">) </w:t>
      </w:r>
      <w:r w:rsidR="00361E9D">
        <w:rPr>
          <w:rFonts w:ascii="Times New Roman" w:hAnsi="Times New Roman" w:cs="Times New Roman"/>
          <w:sz w:val="21"/>
          <w:szCs w:val="21"/>
          <w:lang w:val="en-US" w:eastAsia="x-none"/>
        </w:rPr>
        <w:t xml:space="preserve">or new indication can be used, and UE can </w:t>
      </w:r>
      <w:r w:rsidR="00361E9D" w:rsidRPr="007D11D8">
        <w:rPr>
          <w:rFonts w:ascii="Times New Roman" w:hAnsi="Times New Roman" w:cs="Times New Roman"/>
          <w:sz w:val="21"/>
          <w:szCs w:val="21"/>
          <w:lang w:val="en-US" w:eastAsia="x-none"/>
        </w:rPr>
        <w:t>inform the NW that the UE has available enhance measurement results to report</w:t>
      </w:r>
      <w:r w:rsidR="00DC5EEF" w:rsidRPr="007D11D8">
        <w:rPr>
          <w:rFonts w:ascii="Times New Roman" w:hAnsi="Times New Roman" w:cs="Times New Roman"/>
          <w:sz w:val="21"/>
          <w:szCs w:val="21"/>
          <w:lang w:val="en-US" w:eastAsia="x-none"/>
        </w:rPr>
        <w:t xml:space="preserve"> in </w:t>
      </w:r>
      <w:proofErr w:type="spellStart"/>
      <w:r w:rsidR="00DC5EEF" w:rsidRPr="00361E9D">
        <w:rPr>
          <w:rFonts w:ascii="Times New Roman" w:hAnsi="Times New Roman" w:cs="Times New Roman"/>
          <w:i/>
          <w:sz w:val="21"/>
          <w:szCs w:val="21"/>
          <w:lang w:val="en-US" w:eastAsia="x-none"/>
        </w:rPr>
        <w:t>RRCResumeC</w:t>
      </w:r>
      <w:r w:rsidR="00DC5EEF" w:rsidRPr="00361E9D">
        <w:rPr>
          <w:rFonts w:ascii="Times New Roman" w:hAnsi="Times New Roman" w:cs="Times New Roman" w:hint="eastAsia"/>
          <w:i/>
          <w:sz w:val="21"/>
          <w:szCs w:val="21"/>
          <w:lang w:val="en-US" w:eastAsia="x-none"/>
        </w:rPr>
        <w:t>omplete</w:t>
      </w:r>
      <w:proofErr w:type="spellEnd"/>
      <w:r w:rsidR="00DC5EEF" w:rsidRPr="007D11D8">
        <w:rPr>
          <w:rFonts w:ascii="Times New Roman" w:hAnsi="Times New Roman" w:cs="Times New Roman"/>
          <w:sz w:val="21"/>
          <w:szCs w:val="21"/>
          <w:lang w:val="en-US" w:eastAsia="x-none"/>
        </w:rPr>
        <w:t xml:space="preserve"> or </w:t>
      </w:r>
      <w:proofErr w:type="spellStart"/>
      <w:r w:rsidR="00DC5EEF" w:rsidRPr="00361E9D">
        <w:rPr>
          <w:rFonts w:ascii="Times New Roman" w:hAnsi="Times New Roman" w:cs="Times New Roman"/>
          <w:i/>
          <w:sz w:val="21"/>
          <w:szCs w:val="21"/>
          <w:lang w:val="en-US" w:eastAsia="x-none"/>
        </w:rPr>
        <w:t>RRCSetupComplete</w:t>
      </w:r>
      <w:proofErr w:type="spellEnd"/>
      <w:r w:rsidR="00361E9D">
        <w:rPr>
          <w:rFonts w:ascii="Times New Roman" w:hAnsi="Times New Roman" w:cs="Times New Roman"/>
          <w:sz w:val="21"/>
          <w:szCs w:val="21"/>
          <w:lang w:val="en-US" w:eastAsia="x-none"/>
        </w:rPr>
        <w:t xml:space="preserve">. </w:t>
      </w:r>
      <w:r w:rsidR="00DC5EEF" w:rsidRPr="007D11D8">
        <w:rPr>
          <w:rFonts w:ascii="Times New Roman" w:hAnsi="Times New Roman" w:cs="Times New Roman"/>
          <w:sz w:val="21"/>
          <w:szCs w:val="21"/>
          <w:lang w:val="en-US" w:eastAsia="x-none"/>
        </w:rPr>
        <w:t xml:space="preserve">However, as RAN4 is still discussing independence to EMR feature, if legacy indication cannot be used, then we can </w:t>
      </w:r>
      <w:r w:rsidR="005E7F15">
        <w:rPr>
          <w:rFonts w:ascii="Times New Roman" w:hAnsi="Times New Roman" w:cs="Times New Roman"/>
          <w:sz w:val="21"/>
          <w:szCs w:val="21"/>
          <w:lang w:val="en-US" w:eastAsia="x-none"/>
        </w:rPr>
        <w:t>consider</w:t>
      </w:r>
      <w:r w:rsidR="00DC5EEF" w:rsidRPr="007D11D8">
        <w:rPr>
          <w:rFonts w:ascii="Times New Roman" w:hAnsi="Times New Roman" w:cs="Times New Roman"/>
          <w:sz w:val="21"/>
          <w:szCs w:val="21"/>
          <w:lang w:val="en-US" w:eastAsia="x-none"/>
        </w:rPr>
        <w:t xml:space="preserve"> new indication.</w:t>
      </w:r>
    </w:p>
    <w:p w14:paraId="229CD61F" w14:textId="7A9E3E0E" w:rsidR="005E7F15" w:rsidRDefault="00CE4E50" w:rsidP="004511CF">
      <w:pPr>
        <w:spacing w:beforeLines="50" w:before="120" w:afterLines="50" w:after="120" w:line="240" w:lineRule="auto"/>
        <w:jc w:val="both"/>
        <w:rPr>
          <w:rFonts w:ascii="Times New Roman" w:hAnsi="Times New Roman" w:cs="Times New Roman"/>
          <w:b/>
          <w:i/>
          <w:sz w:val="21"/>
          <w:szCs w:val="21"/>
          <w:lang w:eastAsia="zh-CN"/>
        </w:rPr>
      </w:pPr>
      <w:r w:rsidRPr="00016222">
        <w:rPr>
          <w:rFonts w:ascii="Times New Roman" w:hAnsi="Times New Roman" w:cs="Times New Roman"/>
          <w:b/>
          <w:i/>
          <w:sz w:val="21"/>
          <w:szCs w:val="21"/>
          <w:lang w:eastAsia="zh-CN"/>
        </w:rPr>
        <w:t xml:space="preserve">Proposal </w:t>
      </w:r>
      <w:r w:rsidR="00073417" w:rsidRPr="00016222">
        <w:rPr>
          <w:rFonts w:ascii="Times New Roman" w:hAnsi="Times New Roman" w:cs="Times New Roman"/>
          <w:b/>
          <w:i/>
          <w:sz w:val="21"/>
          <w:szCs w:val="21"/>
          <w:lang w:eastAsia="zh-CN"/>
        </w:rPr>
        <w:t>3</w:t>
      </w:r>
      <w:r w:rsidRPr="00016222">
        <w:rPr>
          <w:rFonts w:ascii="微软雅黑" w:eastAsia="微软雅黑" w:hAnsi="微软雅黑" w:cs="微软雅黑" w:hint="eastAsia"/>
          <w:b/>
          <w:i/>
          <w:sz w:val="21"/>
          <w:szCs w:val="21"/>
          <w:lang w:eastAsia="zh-CN"/>
        </w:rPr>
        <w:t>：</w:t>
      </w:r>
      <w:r w:rsidR="001D2F67" w:rsidRPr="00016222">
        <w:rPr>
          <w:rFonts w:ascii="Times New Roman" w:hAnsi="Times New Roman" w:cs="Times New Roman"/>
          <w:b/>
          <w:i/>
          <w:sz w:val="21"/>
          <w:szCs w:val="21"/>
          <w:lang w:eastAsia="zh-CN"/>
        </w:rPr>
        <w:t xml:space="preserve">For </w:t>
      </w:r>
      <w:r w:rsidRPr="00016222">
        <w:rPr>
          <w:rFonts w:ascii="Times New Roman" w:hAnsi="Times New Roman" w:cs="Times New Roman"/>
          <w:b/>
          <w:i/>
          <w:sz w:val="21"/>
          <w:szCs w:val="21"/>
          <w:lang w:eastAsia="zh-CN"/>
        </w:rPr>
        <w:t xml:space="preserve">solution based on </w:t>
      </w:r>
      <w:r w:rsidR="00DC5EEF" w:rsidRPr="00016222">
        <w:rPr>
          <w:rFonts w:ascii="Times New Roman" w:hAnsi="Times New Roman" w:cs="Times New Roman"/>
          <w:b/>
          <w:i/>
          <w:sz w:val="21"/>
          <w:szCs w:val="21"/>
          <w:lang w:eastAsia="zh-CN"/>
        </w:rPr>
        <w:t>enhanced</w:t>
      </w:r>
      <w:r w:rsidRPr="00016222">
        <w:rPr>
          <w:rFonts w:ascii="Times New Roman" w:hAnsi="Times New Roman" w:cs="Times New Roman"/>
          <w:b/>
          <w:i/>
          <w:sz w:val="21"/>
          <w:szCs w:val="21"/>
          <w:lang w:eastAsia="zh-CN"/>
        </w:rPr>
        <w:t xml:space="preserve"> measurement,</w:t>
      </w:r>
      <w:r w:rsidR="005647B3" w:rsidRPr="00016222">
        <w:rPr>
          <w:rFonts w:ascii="Times New Roman" w:hAnsi="Times New Roman" w:cs="Times New Roman"/>
          <w:b/>
          <w:i/>
          <w:sz w:val="21"/>
          <w:szCs w:val="21"/>
          <w:lang w:eastAsia="zh-CN"/>
        </w:rPr>
        <w:t xml:space="preserve"> </w:t>
      </w:r>
      <w:r w:rsidR="005647B3" w:rsidRPr="00016222">
        <w:rPr>
          <w:rFonts w:ascii="Times New Roman" w:hAnsi="Times New Roman" w:cs="Times New Roman" w:hint="eastAsia"/>
          <w:b/>
          <w:i/>
          <w:sz w:val="21"/>
          <w:szCs w:val="21"/>
          <w:lang w:eastAsia="zh-CN"/>
        </w:rPr>
        <w:t>RAN4</w:t>
      </w:r>
      <w:r w:rsidR="005647B3" w:rsidRPr="00016222">
        <w:rPr>
          <w:rFonts w:ascii="Times New Roman" w:hAnsi="Times New Roman" w:cs="Times New Roman"/>
          <w:b/>
          <w:i/>
          <w:sz w:val="21"/>
          <w:szCs w:val="21"/>
          <w:lang w:eastAsia="zh-CN"/>
        </w:rPr>
        <w:t xml:space="preserve"> </w:t>
      </w:r>
      <w:r w:rsidR="005647B3" w:rsidRPr="00016222">
        <w:rPr>
          <w:rFonts w:ascii="Times New Roman" w:hAnsi="Times New Roman" w:cs="Times New Roman" w:hint="eastAsia"/>
          <w:b/>
          <w:i/>
          <w:sz w:val="21"/>
          <w:szCs w:val="21"/>
          <w:lang w:eastAsia="zh-CN"/>
        </w:rPr>
        <w:t>to</w:t>
      </w:r>
      <w:r w:rsidR="005647B3" w:rsidRPr="00016222">
        <w:rPr>
          <w:rFonts w:ascii="Times New Roman" w:hAnsi="Times New Roman" w:cs="Times New Roman"/>
          <w:b/>
          <w:i/>
          <w:sz w:val="21"/>
          <w:szCs w:val="21"/>
          <w:lang w:eastAsia="zh-CN"/>
        </w:rPr>
        <w:t xml:space="preserve"> </w:t>
      </w:r>
      <w:r w:rsidR="005647B3" w:rsidRPr="00016222">
        <w:rPr>
          <w:rFonts w:ascii="Times New Roman" w:hAnsi="Times New Roman" w:cs="Times New Roman" w:hint="eastAsia"/>
          <w:b/>
          <w:i/>
          <w:sz w:val="21"/>
          <w:szCs w:val="21"/>
          <w:lang w:eastAsia="zh-CN"/>
        </w:rPr>
        <w:t>discuss</w:t>
      </w:r>
      <w:r w:rsidR="00DC5EEF" w:rsidRPr="00016222">
        <w:rPr>
          <w:rFonts w:ascii="Times New Roman" w:hAnsi="Times New Roman" w:cs="Times New Roman"/>
          <w:b/>
          <w:i/>
          <w:sz w:val="21"/>
          <w:szCs w:val="21"/>
          <w:lang w:eastAsia="zh-CN"/>
        </w:rPr>
        <w:t xml:space="preserve"> and decide</w:t>
      </w:r>
      <w:r w:rsidR="005647B3" w:rsidRPr="00016222">
        <w:rPr>
          <w:rFonts w:ascii="Times New Roman" w:hAnsi="Times New Roman" w:cs="Times New Roman"/>
          <w:b/>
          <w:i/>
          <w:sz w:val="21"/>
          <w:szCs w:val="21"/>
          <w:lang w:eastAsia="zh-CN"/>
        </w:rPr>
        <w:t xml:space="preserve"> </w:t>
      </w:r>
      <w:r w:rsidR="005E7F15" w:rsidRPr="005E7F15">
        <w:rPr>
          <w:rFonts w:ascii="Times New Roman" w:hAnsi="Times New Roman" w:cs="Times New Roman"/>
          <w:b/>
          <w:i/>
          <w:sz w:val="21"/>
          <w:szCs w:val="21"/>
          <w:lang w:eastAsia="zh-CN"/>
        </w:rPr>
        <w:t>whether to introduce indication for validation or indication for availability</w:t>
      </w:r>
      <w:r w:rsidR="005E7F15" w:rsidRPr="00016222">
        <w:rPr>
          <w:rFonts w:ascii="Times New Roman" w:hAnsi="Times New Roman" w:cs="Times New Roman"/>
          <w:b/>
          <w:i/>
          <w:sz w:val="21"/>
          <w:szCs w:val="21"/>
          <w:lang w:eastAsia="zh-CN"/>
        </w:rPr>
        <w:t xml:space="preserve"> when entering connected mode</w:t>
      </w:r>
      <w:r w:rsidR="005E7F15">
        <w:rPr>
          <w:rFonts w:ascii="Times New Roman" w:hAnsi="Times New Roman" w:cs="Times New Roman"/>
          <w:b/>
          <w:i/>
          <w:sz w:val="21"/>
          <w:szCs w:val="21"/>
          <w:lang w:eastAsia="zh-CN"/>
        </w:rPr>
        <w:t>:</w:t>
      </w:r>
    </w:p>
    <w:p w14:paraId="08738D84" w14:textId="1B4B3D7F" w:rsidR="00CE4E50" w:rsidRPr="00016222" w:rsidRDefault="005E7F15" w:rsidP="004511CF">
      <w:pPr>
        <w:spacing w:beforeLines="50" w:before="120" w:afterLines="50" w:after="120" w:line="240" w:lineRule="auto"/>
        <w:jc w:val="both"/>
        <w:rPr>
          <w:rFonts w:ascii="Times New Roman" w:hAnsi="Times New Roman" w:cs="Times New Roman"/>
          <w:b/>
          <w:i/>
          <w:sz w:val="21"/>
          <w:szCs w:val="21"/>
          <w:lang w:eastAsia="zh-CN"/>
        </w:rPr>
      </w:pPr>
      <w:r w:rsidRPr="00016222">
        <w:rPr>
          <w:rFonts w:ascii="Times New Roman" w:hAnsi="Times New Roman" w:cs="Times New Roman"/>
          <w:b/>
          <w:i/>
          <w:sz w:val="21"/>
          <w:szCs w:val="21"/>
          <w:lang w:eastAsia="zh-CN"/>
        </w:rPr>
        <w:t>(option 1)</w:t>
      </w:r>
      <w:r w:rsidR="00DC5EEF" w:rsidRPr="00016222">
        <w:rPr>
          <w:rFonts w:ascii="Times New Roman" w:hAnsi="Times New Roman" w:cs="Times New Roman"/>
          <w:b/>
          <w:i/>
          <w:sz w:val="21"/>
          <w:szCs w:val="21"/>
          <w:lang w:eastAsia="zh-CN"/>
        </w:rPr>
        <w:t xml:space="preserve"> introduce new</w:t>
      </w:r>
      <w:r w:rsidR="00CE4E50" w:rsidRPr="00016222">
        <w:rPr>
          <w:rFonts w:ascii="Times New Roman" w:hAnsi="Times New Roman" w:cs="Times New Roman"/>
          <w:b/>
          <w:i/>
          <w:sz w:val="21"/>
          <w:szCs w:val="21"/>
          <w:lang w:eastAsia="zh-CN"/>
        </w:rPr>
        <w:t xml:space="preserve"> indicat</w:t>
      </w:r>
      <w:r w:rsidR="00DC5EEF" w:rsidRPr="00016222">
        <w:rPr>
          <w:rFonts w:ascii="Times New Roman" w:hAnsi="Times New Roman" w:cs="Times New Roman"/>
          <w:b/>
          <w:i/>
          <w:sz w:val="21"/>
          <w:szCs w:val="21"/>
          <w:lang w:eastAsia="zh-CN"/>
        </w:rPr>
        <w:t>ion for</w:t>
      </w:r>
      <w:r w:rsidR="00CE4E50" w:rsidRPr="00016222">
        <w:rPr>
          <w:rFonts w:ascii="Times New Roman" w:hAnsi="Times New Roman" w:cs="Times New Roman"/>
          <w:b/>
          <w:i/>
          <w:sz w:val="21"/>
          <w:szCs w:val="21"/>
          <w:lang w:eastAsia="zh-CN"/>
        </w:rPr>
        <w:t xml:space="preserve"> validation status to inform the network for validation of measurements</w:t>
      </w:r>
      <w:r w:rsidR="00073417" w:rsidRPr="00016222">
        <w:rPr>
          <w:rFonts w:ascii="Times New Roman" w:hAnsi="Times New Roman" w:cs="Times New Roman"/>
          <w:b/>
          <w:i/>
          <w:sz w:val="21"/>
          <w:szCs w:val="21"/>
          <w:lang w:eastAsia="zh-CN"/>
        </w:rPr>
        <w:t xml:space="preserve"> </w:t>
      </w:r>
      <w:r w:rsidR="001D7B80" w:rsidRPr="00016222">
        <w:rPr>
          <w:rFonts w:ascii="Times New Roman" w:hAnsi="Times New Roman" w:cs="Times New Roman" w:hint="eastAsia"/>
          <w:b/>
          <w:i/>
          <w:sz w:val="21"/>
          <w:szCs w:val="21"/>
          <w:lang w:eastAsia="zh-CN"/>
        </w:rPr>
        <w:t>o</w:t>
      </w:r>
      <w:r w:rsidR="001D7B80" w:rsidRPr="00016222">
        <w:rPr>
          <w:rFonts w:ascii="Times New Roman" w:hAnsi="Times New Roman" w:cs="Times New Roman"/>
          <w:b/>
          <w:i/>
          <w:sz w:val="21"/>
          <w:szCs w:val="21"/>
          <w:lang w:eastAsia="zh-CN"/>
        </w:rPr>
        <w:t>r</w:t>
      </w:r>
      <w:r>
        <w:rPr>
          <w:rFonts w:ascii="Times New Roman" w:hAnsi="Times New Roman" w:cs="Times New Roman"/>
          <w:b/>
          <w:i/>
          <w:sz w:val="21"/>
          <w:szCs w:val="21"/>
          <w:lang w:eastAsia="zh-CN"/>
        </w:rPr>
        <w:t xml:space="preserve"> </w:t>
      </w:r>
      <w:r w:rsidRPr="00016222">
        <w:rPr>
          <w:rFonts w:ascii="Times New Roman" w:hAnsi="Times New Roman" w:cs="Times New Roman"/>
          <w:b/>
          <w:i/>
          <w:sz w:val="21"/>
          <w:szCs w:val="21"/>
          <w:lang w:eastAsia="zh-CN"/>
        </w:rPr>
        <w:t>(option 2)</w:t>
      </w:r>
      <w:r w:rsidR="001D7B80" w:rsidRPr="00016222">
        <w:rPr>
          <w:rFonts w:ascii="Times New Roman" w:hAnsi="Times New Roman" w:cs="Times New Roman"/>
          <w:b/>
          <w:i/>
          <w:sz w:val="21"/>
          <w:szCs w:val="21"/>
          <w:lang w:eastAsia="zh-CN"/>
        </w:rPr>
        <w:t xml:space="preserve"> reuse </w:t>
      </w:r>
      <w:r w:rsidR="00DC5EEF" w:rsidRPr="00016222">
        <w:rPr>
          <w:rFonts w:ascii="Times New Roman" w:hAnsi="Times New Roman" w:cs="Times New Roman"/>
          <w:b/>
          <w:i/>
          <w:sz w:val="21"/>
          <w:szCs w:val="21"/>
          <w:lang w:eastAsia="zh-CN"/>
        </w:rPr>
        <w:t xml:space="preserve">the legacy indication (i.e., </w:t>
      </w:r>
      <w:proofErr w:type="spellStart"/>
      <w:r w:rsidR="00DC5EEF" w:rsidRPr="00016222">
        <w:rPr>
          <w:rFonts w:ascii="Times New Roman" w:hAnsi="Times New Roman" w:cs="Times New Roman"/>
          <w:b/>
          <w:i/>
          <w:sz w:val="21"/>
          <w:szCs w:val="21"/>
          <w:lang w:eastAsia="zh-CN"/>
        </w:rPr>
        <w:t>idleMeasAvailable</w:t>
      </w:r>
      <w:proofErr w:type="spellEnd"/>
      <w:r w:rsidR="00DC5EEF" w:rsidRPr="00016222">
        <w:rPr>
          <w:rFonts w:ascii="Times New Roman" w:hAnsi="Times New Roman" w:cs="Times New Roman"/>
          <w:b/>
          <w:i/>
          <w:sz w:val="21"/>
          <w:szCs w:val="21"/>
          <w:lang w:eastAsia="zh-CN"/>
        </w:rPr>
        <w:t>)</w:t>
      </w:r>
      <w:r>
        <w:rPr>
          <w:rFonts w:ascii="Times New Roman" w:hAnsi="Times New Roman" w:cs="Times New Roman"/>
          <w:b/>
          <w:i/>
          <w:sz w:val="21"/>
          <w:szCs w:val="21"/>
          <w:lang w:eastAsia="zh-CN"/>
        </w:rPr>
        <w:t xml:space="preserve"> or new indication for </w:t>
      </w:r>
      <w:r w:rsidR="00060453">
        <w:rPr>
          <w:rFonts w:ascii="Times New Roman" w:hAnsi="Times New Roman" w:cs="Times New Roman"/>
          <w:b/>
          <w:i/>
          <w:sz w:val="21"/>
          <w:szCs w:val="21"/>
          <w:lang w:eastAsia="zh-CN"/>
        </w:rPr>
        <w:t>availability</w:t>
      </w:r>
      <w:r>
        <w:rPr>
          <w:rFonts w:ascii="Times New Roman" w:hAnsi="Times New Roman" w:cs="Times New Roman"/>
          <w:b/>
          <w:i/>
          <w:sz w:val="21"/>
          <w:szCs w:val="21"/>
          <w:lang w:eastAsia="zh-CN"/>
        </w:rPr>
        <w:t>,</w:t>
      </w:r>
      <w:r w:rsidR="00DC5EEF" w:rsidRPr="00016222">
        <w:rPr>
          <w:rFonts w:ascii="Times New Roman" w:hAnsi="Times New Roman" w:cs="Times New Roman"/>
          <w:b/>
          <w:i/>
          <w:sz w:val="21"/>
          <w:szCs w:val="21"/>
          <w:lang w:eastAsia="zh-CN"/>
        </w:rPr>
        <w:t xml:space="preserve"> included in </w:t>
      </w:r>
      <w:proofErr w:type="spellStart"/>
      <w:r w:rsidR="00DC5EEF" w:rsidRPr="00016222">
        <w:rPr>
          <w:rFonts w:ascii="Times New Roman" w:hAnsi="Times New Roman" w:cs="Times New Roman"/>
          <w:b/>
          <w:i/>
          <w:sz w:val="21"/>
          <w:szCs w:val="21"/>
          <w:lang w:eastAsia="zh-CN"/>
        </w:rPr>
        <w:t>RRCResumeC</w:t>
      </w:r>
      <w:r w:rsidR="00DC5EEF" w:rsidRPr="00016222">
        <w:rPr>
          <w:rFonts w:ascii="Times New Roman" w:hAnsi="Times New Roman" w:cs="Times New Roman" w:hint="eastAsia"/>
          <w:b/>
          <w:i/>
          <w:sz w:val="21"/>
          <w:szCs w:val="21"/>
          <w:lang w:eastAsia="zh-CN"/>
        </w:rPr>
        <w:t>omplete</w:t>
      </w:r>
      <w:proofErr w:type="spellEnd"/>
      <w:r w:rsidR="00DC5EEF" w:rsidRPr="00016222">
        <w:rPr>
          <w:rFonts w:ascii="Times New Roman" w:hAnsi="Times New Roman" w:cs="Times New Roman"/>
          <w:b/>
          <w:i/>
          <w:sz w:val="21"/>
          <w:szCs w:val="21"/>
          <w:lang w:eastAsia="zh-CN"/>
        </w:rPr>
        <w:t xml:space="preserve"> or </w:t>
      </w:r>
      <w:proofErr w:type="spellStart"/>
      <w:r w:rsidR="00DC5EEF" w:rsidRPr="00016222">
        <w:rPr>
          <w:rFonts w:ascii="Times New Roman" w:hAnsi="Times New Roman" w:cs="Times New Roman"/>
          <w:b/>
          <w:i/>
          <w:sz w:val="21"/>
          <w:szCs w:val="21"/>
          <w:lang w:eastAsia="zh-CN"/>
        </w:rPr>
        <w:t>RRCSetupComplete</w:t>
      </w:r>
      <w:proofErr w:type="spellEnd"/>
      <w:r w:rsidR="00073417" w:rsidRPr="00016222">
        <w:rPr>
          <w:rFonts w:ascii="Times New Roman" w:hAnsi="Times New Roman" w:cs="Times New Roman"/>
          <w:b/>
          <w:i/>
          <w:sz w:val="21"/>
          <w:szCs w:val="21"/>
          <w:lang w:eastAsia="zh-CN"/>
        </w:rPr>
        <w:t>.</w:t>
      </w:r>
    </w:p>
    <w:p w14:paraId="6AD7C687" w14:textId="51FE84B9" w:rsidR="003E3132" w:rsidRPr="003E3132" w:rsidRDefault="003E3132" w:rsidP="004511CF">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sz w:val="21"/>
          <w:szCs w:val="21"/>
          <w:lang w:eastAsia="x-none"/>
        </w:rPr>
      </w:pPr>
      <w:r w:rsidRPr="003E3132">
        <w:rPr>
          <w:rFonts w:ascii="Times New Roman" w:hAnsi="Times New Roman" w:cs="Times New Roman"/>
          <w:sz w:val="21"/>
          <w:szCs w:val="21"/>
          <w:lang w:eastAsia="x-none"/>
        </w:rPr>
        <w:t>As discussed in last meeting, most companies support enhanced measurement which starts from RRC setup/resume procedure under</w:t>
      </w:r>
      <w:r w:rsidRPr="003E3132">
        <w:rPr>
          <w:rFonts w:ascii="Times New Roman" w:hAnsi="Times New Roman" w:cs="Times New Roman" w:hint="eastAsia"/>
          <w:sz w:val="21"/>
          <w:szCs w:val="21"/>
          <w:lang w:eastAsia="x-none"/>
        </w:rPr>
        <w:t xml:space="preserve"> s</w:t>
      </w:r>
      <w:r w:rsidRPr="003E3132">
        <w:rPr>
          <w:rFonts w:ascii="Times New Roman" w:hAnsi="Times New Roman" w:cs="Times New Roman"/>
          <w:sz w:val="21"/>
          <w:szCs w:val="21"/>
          <w:lang w:eastAsia="x-none"/>
        </w:rPr>
        <w:t>cenario 2 that MO configuration for RRC connected at least includes the carrier that being measured during the RRC idle/inactive status.</w:t>
      </w:r>
    </w:p>
    <w:p w14:paraId="0FCE973B" w14:textId="611AF3B1" w:rsidR="003E3132" w:rsidRDefault="003E3132" w:rsidP="004511CF">
      <w:pPr>
        <w:spacing w:beforeLines="50" w:before="120" w:afterLines="50" w:after="120" w:line="240" w:lineRule="auto"/>
        <w:jc w:val="both"/>
        <w:rPr>
          <w:rFonts w:ascii="Times New Roman" w:hAnsi="Times New Roman" w:cs="Times New Roman"/>
          <w:sz w:val="21"/>
          <w:szCs w:val="21"/>
          <w:lang w:eastAsia="x-none"/>
        </w:rPr>
      </w:pPr>
      <w:r w:rsidRPr="003E3132">
        <w:rPr>
          <w:rFonts w:ascii="Times New Roman" w:hAnsi="Times New Roman" w:cs="Times New Roman"/>
          <w:sz w:val="21"/>
          <w:szCs w:val="21"/>
          <w:lang w:eastAsia="x-none"/>
        </w:rPr>
        <w:lastRenderedPageBreak/>
        <w:t>After MO configuration for RRC connected mode, existing RRM requirements including measurement period, reporting latency, accuracy apply to all the MO.</w:t>
      </w:r>
    </w:p>
    <w:p w14:paraId="6203C7E2" w14:textId="00E229E1" w:rsidR="006E4B51" w:rsidRPr="006E4B51" w:rsidRDefault="006E4B51" w:rsidP="004511CF">
      <w:pPr>
        <w:spacing w:beforeLines="50" w:before="120" w:afterLines="50" w:after="120" w:line="240" w:lineRule="auto"/>
        <w:jc w:val="both"/>
        <w:rPr>
          <w:rFonts w:ascii="Times New Roman" w:hAnsi="Times New Roman" w:cs="Times New Roman"/>
          <w:b/>
          <w:i/>
          <w:sz w:val="21"/>
          <w:szCs w:val="21"/>
          <w:lang w:eastAsia="x-none"/>
        </w:rPr>
      </w:pPr>
      <w:r w:rsidRPr="006E4B51">
        <w:rPr>
          <w:rFonts w:ascii="Times New Roman" w:eastAsiaTheme="minorEastAsia" w:hAnsi="Times New Roman" w:cs="Times New Roman"/>
          <w:b/>
          <w:i/>
          <w:sz w:val="21"/>
          <w:szCs w:val="21"/>
          <w:lang w:eastAsia="zh-CN"/>
        </w:rPr>
        <w:t xml:space="preserve">Observation 2: </w:t>
      </w:r>
      <w:r w:rsidRPr="006E4B51">
        <w:rPr>
          <w:rFonts w:ascii="Times New Roman" w:hAnsi="Times New Roman" w:cs="Times New Roman"/>
          <w:b/>
          <w:i/>
          <w:sz w:val="21"/>
          <w:szCs w:val="21"/>
          <w:lang w:eastAsia="x-none"/>
        </w:rPr>
        <w:t>After MO configuration for RRC connected mode, existing RRM requirements including measurement period, reporting latency, accuracy apply to all the MO.</w:t>
      </w:r>
    </w:p>
    <w:p w14:paraId="2C1A3EA8" w14:textId="4D6EFA40" w:rsidR="006E4B51" w:rsidRPr="006E4B51" w:rsidRDefault="006E4B51" w:rsidP="004511CF">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
          <w:i/>
          <w:sz w:val="21"/>
          <w:szCs w:val="21"/>
          <w:lang w:eastAsia="x-none"/>
        </w:rPr>
      </w:pPr>
      <w:r w:rsidRPr="006E4B51">
        <w:rPr>
          <w:rFonts w:ascii="Times New Roman" w:hAnsi="Times New Roman" w:cs="Times New Roman"/>
          <w:b/>
          <w:i/>
          <w:sz w:val="21"/>
          <w:szCs w:val="21"/>
          <w:lang w:eastAsia="x-none"/>
        </w:rPr>
        <w:t>Proposal 4: RAN4 to define requirements for enhanced measurement which starts from RRC setup/resume procedure under</w:t>
      </w:r>
      <w:r w:rsidRPr="006E4B51">
        <w:rPr>
          <w:rFonts w:ascii="Times New Roman" w:hAnsi="Times New Roman" w:cs="Times New Roman" w:hint="eastAsia"/>
          <w:b/>
          <w:i/>
          <w:sz w:val="21"/>
          <w:szCs w:val="21"/>
          <w:lang w:eastAsia="x-none"/>
        </w:rPr>
        <w:t xml:space="preserve"> s</w:t>
      </w:r>
      <w:r w:rsidRPr="006E4B51">
        <w:rPr>
          <w:rFonts w:ascii="Times New Roman" w:hAnsi="Times New Roman" w:cs="Times New Roman"/>
          <w:b/>
          <w:i/>
          <w:sz w:val="21"/>
          <w:szCs w:val="21"/>
          <w:lang w:eastAsia="x-none"/>
        </w:rPr>
        <w:t>cenario 2 that MO configuration for RRC connected at least includes the carrier that being measured during the RRC idle/inactive status.</w:t>
      </w:r>
    </w:p>
    <w:p w14:paraId="62FAF07C" w14:textId="2D2D6167" w:rsidR="0072712E" w:rsidRPr="00983911" w:rsidRDefault="0072712E" w:rsidP="004511CF">
      <w:pPr>
        <w:pStyle w:val="20"/>
        <w:jc w:val="both"/>
        <w:rPr>
          <w:rFonts w:ascii="Times New Roman" w:eastAsiaTheme="minorEastAsia" w:hAnsi="Times New Roman"/>
        </w:rPr>
      </w:pPr>
      <w:r w:rsidRPr="00983911">
        <w:rPr>
          <w:rFonts w:ascii="Times New Roman" w:eastAsiaTheme="minorEastAsia" w:hAnsi="Times New Roman"/>
        </w:rPr>
        <w:t>Others</w:t>
      </w:r>
    </w:p>
    <w:tbl>
      <w:tblPr>
        <w:tblStyle w:val="afc"/>
        <w:tblW w:w="0" w:type="auto"/>
        <w:tblLook w:val="04A0" w:firstRow="1" w:lastRow="0" w:firstColumn="1" w:lastColumn="0" w:noHBand="0" w:noVBand="1"/>
      </w:tblPr>
      <w:tblGrid>
        <w:gridCol w:w="9629"/>
      </w:tblGrid>
      <w:tr w:rsidR="00E272F2" w:rsidRPr="00983911" w14:paraId="095CAB2C" w14:textId="77777777" w:rsidTr="00E272F2">
        <w:tc>
          <w:tcPr>
            <w:tcW w:w="9629" w:type="dxa"/>
          </w:tcPr>
          <w:p w14:paraId="203F33FF" w14:textId="77777777" w:rsidR="0067041D" w:rsidRPr="00DD07C0" w:rsidRDefault="0067041D" w:rsidP="004511CF">
            <w:pPr>
              <w:jc w:val="both"/>
              <w:rPr>
                <w:b/>
                <w:bCs/>
                <w:color w:val="000000" w:themeColor="text1"/>
                <w:sz w:val="20"/>
                <w:szCs w:val="20"/>
                <w:u w:val="single"/>
                <w:lang w:val="en-US" w:eastAsia="ko-KR"/>
              </w:rPr>
            </w:pPr>
            <w:r w:rsidRPr="00DD07C0">
              <w:rPr>
                <w:b/>
                <w:color w:val="000000" w:themeColor="text1"/>
                <w:sz w:val="20"/>
                <w:szCs w:val="20"/>
                <w:u w:val="single"/>
                <w:lang w:val="en-US" w:eastAsia="ko-KR"/>
              </w:rPr>
              <w:t>Issue 2-3-6: number of samples, including whether Rx beam sweeping is needed</w:t>
            </w:r>
          </w:p>
          <w:p w14:paraId="33BA765C" w14:textId="77777777" w:rsidR="0067041D" w:rsidRPr="00DD07C0" w:rsidRDefault="0067041D" w:rsidP="004511CF">
            <w:pPr>
              <w:pStyle w:val="aff4"/>
              <w:numPr>
                <w:ilvl w:val="0"/>
                <w:numId w:val="22"/>
              </w:numPr>
              <w:spacing w:after="120" w:line="240" w:lineRule="auto"/>
              <w:ind w:left="360"/>
              <w:jc w:val="both"/>
              <w:rPr>
                <w:rFonts w:eastAsia="宋体"/>
                <w:color w:val="000000" w:themeColor="text1"/>
                <w:sz w:val="20"/>
                <w:szCs w:val="20"/>
                <w:u w:val="single"/>
                <w:lang w:val="en-US"/>
              </w:rPr>
            </w:pPr>
            <w:r w:rsidRPr="00DD07C0">
              <w:rPr>
                <w:rFonts w:eastAsia="宋体"/>
                <w:color w:val="000000" w:themeColor="text1"/>
                <w:sz w:val="20"/>
                <w:szCs w:val="20"/>
                <w:u w:val="single"/>
                <w:lang w:val="en-US"/>
              </w:rPr>
              <w:t>Candidate solutions:</w:t>
            </w:r>
          </w:p>
          <w:p w14:paraId="135B6E28" w14:textId="77777777" w:rsidR="0067041D" w:rsidRPr="00DD07C0" w:rsidRDefault="0067041D" w:rsidP="004511CF">
            <w:pPr>
              <w:pStyle w:val="aff4"/>
              <w:numPr>
                <w:ilvl w:val="1"/>
                <w:numId w:val="22"/>
              </w:numPr>
              <w:spacing w:after="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Option 1: To guarantee the measurement accuracy, the measurement samples are not supposed to be reduced. Not to reduce the scaling factor of Rx beam sweeping during the RRC connection setup/resume procedure. (HW, Apple)</w:t>
            </w:r>
          </w:p>
          <w:p w14:paraId="359DB9FE" w14:textId="77777777" w:rsidR="0067041D" w:rsidRPr="00DD07C0" w:rsidRDefault="0067041D" w:rsidP="004511CF">
            <w:pPr>
              <w:pStyle w:val="aff4"/>
              <w:numPr>
                <w:ilvl w:val="1"/>
                <w:numId w:val="22"/>
              </w:numPr>
              <w:spacing w:after="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Option 1a: Not reduce the scaling factor of Rx beam sweeping when defining requirements for the new measurement during RRC connection setup/resume</w:t>
            </w:r>
            <w:r w:rsidRPr="00DD07C0">
              <w:rPr>
                <w:rFonts w:eastAsia="宋体"/>
                <w:bCs/>
                <w:color w:val="000000" w:themeColor="text1"/>
                <w:sz w:val="20"/>
                <w:szCs w:val="20"/>
                <w:lang w:val="en-US"/>
              </w:rPr>
              <w:t>. (OPPO, [QC])</w:t>
            </w:r>
          </w:p>
          <w:p w14:paraId="7EF5075B" w14:textId="77777777" w:rsidR="0067041D" w:rsidRPr="00DD07C0" w:rsidRDefault="0067041D" w:rsidP="004511CF">
            <w:pPr>
              <w:pStyle w:val="aff4"/>
              <w:numPr>
                <w:ilvl w:val="1"/>
                <w:numId w:val="22"/>
              </w:numPr>
              <w:spacing w:after="120" w:line="240" w:lineRule="auto"/>
              <w:ind w:left="1080"/>
              <w:jc w:val="both"/>
              <w:rPr>
                <w:rFonts w:eastAsia="宋体"/>
                <w:color w:val="000000" w:themeColor="text1"/>
                <w:sz w:val="20"/>
                <w:szCs w:val="20"/>
                <w:lang w:val="en-US"/>
              </w:rPr>
            </w:pPr>
            <w:r w:rsidRPr="00DD07C0">
              <w:rPr>
                <w:rFonts w:eastAsia="宋体"/>
                <w:bCs/>
                <w:color w:val="000000" w:themeColor="text1"/>
                <w:sz w:val="20"/>
                <w:szCs w:val="20"/>
                <w:lang w:val="en-US"/>
              </w:rPr>
              <w:t xml:space="preserve">Option 1c: </w:t>
            </w:r>
            <w:r w:rsidRPr="00DD07C0">
              <w:rPr>
                <w:rFonts w:eastAsia="宋体"/>
                <w:color w:val="000000" w:themeColor="text1"/>
                <w:sz w:val="20"/>
                <w:szCs w:val="20"/>
                <w:lang w:val="en-US"/>
              </w:rPr>
              <w:t xml:space="preserve">Define the measurement period as 8 x </w:t>
            </w:r>
            <w:proofErr w:type="spellStart"/>
            <w:r w:rsidRPr="00DD07C0">
              <w:rPr>
                <w:rFonts w:eastAsia="宋体"/>
                <w:color w:val="000000" w:themeColor="text1"/>
                <w:sz w:val="20"/>
                <w:szCs w:val="20"/>
                <w:lang w:val="en-US"/>
              </w:rPr>
              <w:t>Tssb</w:t>
            </w:r>
            <w:proofErr w:type="spellEnd"/>
            <w:r w:rsidRPr="00DD07C0">
              <w:rPr>
                <w:rFonts w:eastAsia="宋体"/>
                <w:color w:val="000000" w:themeColor="text1"/>
                <w:sz w:val="20"/>
                <w:szCs w:val="20"/>
                <w:lang w:val="en-US"/>
              </w:rPr>
              <w:t xml:space="preserve"> for scenario 2, where </w:t>
            </w:r>
            <w:proofErr w:type="spellStart"/>
            <w:r w:rsidRPr="00DD07C0">
              <w:rPr>
                <w:rFonts w:eastAsia="宋体"/>
                <w:color w:val="000000" w:themeColor="text1"/>
                <w:sz w:val="20"/>
                <w:szCs w:val="20"/>
                <w:lang w:val="en-US"/>
              </w:rPr>
              <w:t>Tssb</w:t>
            </w:r>
            <w:proofErr w:type="spellEnd"/>
            <w:r w:rsidRPr="00DD07C0">
              <w:rPr>
                <w:rFonts w:eastAsia="宋体"/>
                <w:color w:val="000000" w:themeColor="text1"/>
                <w:sz w:val="20"/>
                <w:szCs w:val="20"/>
                <w:lang w:val="en-US"/>
              </w:rPr>
              <w:t xml:space="preserve"> is SSB periodicity of target frequency. If RRC status is changed to RRC CONNECTED from IDLE/INACTIVE, the measurement period can be longer. (QC)</w:t>
            </w:r>
          </w:p>
          <w:p w14:paraId="19283635" w14:textId="77777777" w:rsidR="0067041D" w:rsidRPr="00DD07C0" w:rsidRDefault="0067041D" w:rsidP="004511CF">
            <w:pPr>
              <w:pStyle w:val="aff4"/>
              <w:numPr>
                <w:ilvl w:val="1"/>
                <w:numId w:val="22"/>
              </w:numPr>
              <w:spacing w:after="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Option 2: During the additional measurement, for the further validity check, reduced samples and (or) reduced beam sweeping factors can be considered. (LGE)</w:t>
            </w:r>
          </w:p>
          <w:p w14:paraId="36B44461" w14:textId="77777777" w:rsidR="0067041D" w:rsidRPr="00DD07C0" w:rsidRDefault="0067041D" w:rsidP="004511CF">
            <w:pPr>
              <w:pStyle w:val="aff4"/>
              <w:numPr>
                <w:ilvl w:val="1"/>
                <w:numId w:val="22"/>
              </w:numPr>
              <w:spacing w:after="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 xml:space="preserve">Option 3: </w:t>
            </w:r>
            <w:bookmarkStart w:id="1" w:name="_Toc142666036"/>
            <w:r w:rsidRPr="00DD07C0">
              <w:rPr>
                <w:rFonts w:eastAsia="宋体"/>
                <w:color w:val="000000" w:themeColor="text1"/>
                <w:sz w:val="20"/>
                <w:szCs w:val="20"/>
                <w:lang w:val="en-US"/>
              </w:rPr>
              <w:t>Number of samples UE needs to measure can depend on UE radio conditions and measurement conditions.</w:t>
            </w:r>
            <w:bookmarkEnd w:id="1"/>
            <w:r w:rsidRPr="00DD07C0">
              <w:rPr>
                <w:rFonts w:eastAsia="宋体"/>
                <w:color w:val="000000" w:themeColor="text1"/>
                <w:sz w:val="20"/>
                <w:szCs w:val="20"/>
                <w:lang w:val="en-US"/>
              </w:rPr>
              <w:t xml:space="preserve"> </w:t>
            </w:r>
            <w:bookmarkStart w:id="2" w:name="_Toc142666038"/>
            <w:r w:rsidRPr="00DD07C0">
              <w:rPr>
                <w:rFonts w:eastAsia="宋体"/>
                <w:color w:val="000000" w:themeColor="text1"/>
                <w:sz w:val="20"/>
                <w:szCs w:val="20"/>
                <w:lang w:val="en-US"/>
              </w:rPr>
              <w:t>During re-evaluation/validation measurements, UE is not expected to perform full beam-sweeping and hence, the scaling factor associated with the beam sweeping is reduced</w:t>
            </w:r>
            <w:bookmarkEnd w:id="2"/>
            <w:r w:rsidRPr="00DD07C0">
              <w:rPr>
                <w:rFonts w:eastAsia="宋体"/>
                <w:color w:val="000000" w:themeColor="text1"/>
                <w:sz w:val="20"/>
                <w:szCs w:val="20"/>
                <w:lang w:val="en-US"/>
              </w:rPr>
              <w:t>. (Nokia)</w:t>
            </w:r>
          </w:p>
          <w:p w14:paraId="3CB00EC3" w14:textId="77777777" w:rsidR="0067041D" w:rsidRPr="00DD07C0" w:rsidRDefault="0067041D" w:rsidP="004511CF">
            <w:pPr>
              <w:pStyle w:val="aff4"/>
              <w:numPr>
                <w:ilvl w:val="0"/>
                <w:numId w:val="22"/>
              </w:numPr>
              <w:spacing w:after="120" w:line="240" w:lineRule="auto"/>
              <w:ind w:left="360"/>
              <w:jc w:val="both"/>
              <w:rPr>
                <w:rFonts w:eastAsia="宋体"/>
                <w:color w:val="000000" w:themeColor="text1"/>
                <w:sz w:val="20"/>
                <w:szCs w:val="20"/>
                <w:lang w:val="en-US"/>
              </w:rPr>
            </w:pPr>
            <w:r w:rsidRPr="00DD07C0">
              <w:rPr>
                <w:rFonts w:eastAsia="宋体"/>
                <w:color w:val="000000" w:themeColor="text1"/>
                <w:sz w:val="20"/>
                <w:szCs w:val="20"/>
                <w:lang w:val="en-US"/>
              </w:rPr>
              <w:t>Recommended WF</w:t>
            </w:r>
          </w:p>
          <w:p w14:paraId="7C955EA4" w14:textId="1F3D81E4" w:rsidR="00E272F2" w:rsidRPr="0067041D" w:rsidRDefault="0067041D" w:rsidP="004511CF">
            <w:pPr>
              <w:pStyle w:val="aff4"/>
              <w:numPr>
                <w:ilvl w:val="1"/>
                <w:numId w:val="22"/>
              </w:numPr>
              <w:spacing w:after="120" w:line="240" w:lineRule="auto"/>
              <w:ind w:left="1080"/>
              <w:jc w:val="both"/>
              <w:rPr>
                <w:rFonts w:eastAsia="宋体"/>
                <w:color w:val="000000" w:themeColor="text1"/>
                <w:sz w:val="20"/>
                <w:szCs w:val="20"/>
                <w:lang w:val="en-US"/>
              </w:rPr>
            </w:pPr>
            <w:r w:rsidRPr="00DD07C0">
              <w:rPr>
                <w:rFonts w:eastAsia="宋体"/>
                <w:color w:val="000000" w:themeColor="text1"/>
                <w:sz w:val="20"/>
                <w:szCs w:val="20"/>
                <w:lang w:val="en-US"/>
              </w:rPr>
              <w:t>Continue discussion.</w:t>
            </w:r>
          </w:p>
        </w:tc>
      </w:tr>
    </w:tbl>
    <w:p w14:paraId="4B04598E" w14:textId="77777777" w:rsidR="001113E3" w:rsidRPr="00983911" w:rsidRDefault="00F0094B" w:rsidP="004511CF">
      <w:pPr>
        <w:spacing w:beforeLines="50" w:before="120" w:afterLines="50" w:after="120"/>
        <w:jc w:val="both"/>
        <w:rPr>
          <w:rFonts w:ascii="Times New Roman" w:hAnsi="Times New Roman" w:cs="Times New Roman"/>
          <w:sz w:val="21"/>
          <w:szCs w:val="21"/>
          <w:lang w:eastAsia="x-none"/>
        </w:rPr>
      </w:pPr>
      <w:r w:rsidRPr="00983911">
        <w:rPr>
          <w:rFonts w:ascii="Times New Roman" w:hAnsi="Times New Roman" w:cs="Times New Roman"/>
          <w:color w:val="000000"/>
          <w:sz w:val="21"/>
          <w:szCs w:val="21"/>
          <w:lang w:eastAsia="zh-CN"/>
        </w:rPr>
        <w:t>Besides, r</w:t>
      </w:r>
      <w:r w:rsidR="003D6813" w:rsidRPr="00983911">
        <w:rPr>
          <w:rFonts w:ascii="Times New Roman" w:hAnsi="Times New Roman" w:cs="Times New Roman"/>
          <w:color w:val="000000"/>
          <w:sz w:val="21"/>
          <w:szCs w:val="21"/>
          <w:lang w:eastAsia="zh-CN"/>
        </w:rPr>
        <w:t>educing</w:t>
      </w:r>
      <w:r w:rsidR="003D6813" w:rsidRPr="00983911">
        <w:rPr>
          <w:rFonts w:ascii="Times New Roman" w:eastAsiaTheme="minorEastAsia" w:hAnsi="Times New Roman" w:cs="Times New Roman"/>
          <w:sz w:val="21"/>
          <w:szCs w:val="21"/>
          <w:lang w:eastAsia="zh-CN"/>
        </w:rPr>
        <w:t xml:space="preserve"> beam sweeping factor is also under discussion in RRC connection state. No decision should be </w:t>
      </w:r>
      <w:r w:rsidR="003D6813" w:rsidRPr="00983911">
        <w:rPr>
          <w:rFonts w:ascii="Times New Roman" w:hAnsi="Times New Roman" w:cs="Times New Roman"/>
          <w:sz w:val="21"/>
          <w:szCs w:val="21"/>
          <w:lang w:eastAsia="x-none"/>
        </w:rPr>
        <w:t>made for Idle/inactive state before any conclusion is achieved in RRC connection.</w:t>
      </w:r>
      <w:r w:rsidR="0098506A" w:rsidRPr="00983911">
        <w:rPr>
          <w:rFonts w:ascii="Times New Roman" w:hAnsi="Times New Roman" w:cs="Times New Roman"/>
          <w:sz w:val="21"/>
          <w:szCs w:val="21"/>
          <w:lang w:eastAsia="x-none"/>
        </w:rPr>
        <w:t xml:space="preserve"> As baseline, RAN4 shall not reduce the scaling factor of Rx beam sweeping when defining requirements for the new measurement during RRC connection setup/resume.</w:t>
      </w:r>
      <w:r w:rsidR="00A23B3D" w:rsidRPr="00983911">
        <w:rPr>
          <w:rFonts w:ascii="Times New Roman" w:hAnsi="Times New Roman" w:cs="Times New Roman"/>
          <w:sz w:val="21"/>
          <w:szCs w:val="21"/>
          <w:lang w:eastAsia="x-none"/>
        </w:rPr>
        <w:t xml:space="preserve"> </w:t>
      </w:r>
    </w:p>
    <w:p w14:paraId="05851ECB" w14:textId="1E193EC8" w:rsidR="00653DE1" w:rsidRPr="006E4B51" w:rsidRDefault="001113E3" w:rsidP="004511CF">
      <w:pPr>
        <w:spacing w:beforeLines="50" w:before="120" w:afterLines="50" w:after="120"/>
        <w:jc w:val="both"/>
        <w:rPr>
          <w:rFonts w:ascii="Times New Roman" w:hAnsi="Times New Roman" w:cs="Times New Roman"/>
          <w:b/>
          <w:i/>
          <w:sz w:val="21"/>
          <w:szCs w:val="21"/>
          <w:lang w:eastAsia="x-none"/>
        </w:rPr>
      </w:pPr>
      <w:r w:rsidRPr="006E4B51">
        <w:rPr>
          <w:rFonts w:ascii="Times New Roman" w:hAnsi="Times New Roman" w:cs="Times New Roman"/>
          <w:b/>
          <w:i/>
          <w:sz w:val="21"/>
          <w:szCs w:val="21"/>
          <w:lang w:eastAsia="x-none"/>
        </w:rPr>
        <w:t xml:space="preserve">Proposal </w:t>
      </w:r>
      <w:r w:rsidR="006E4B51">
        <w:rPr>
          <w:rFonts w:ascii="Times New Roman" w:hAnsi="Times New Roman" w:cs="Times New Roman"/>
          <w:b/>
          <w:i/>
          <w:sz w:val="21"/>
          <w:szCs w:val="21"/>
          <w:lang w:eastAsia="x-none"/>
        </w:rPr>
        <w:t>5</w:t>
      </w:r>
      <w:r w:rsidRPr="006E4B51">
        <w:rPr>
          <w:rFonts w:ascii="Times New Roman" w:hAnsi="Times New Roman" w:cs="Times New Roman"/>
          <w:b/>
          <w:i/>
          <w:sz w:val="21"/>
          <w:szCs w:val="21"/>
          <w:lang w:eastAsia="x-none"/>
        </w:rPr>
        <w:t xml:space="preserve">: </w:t>
      </w:r>
      <w:r w:rsidR="001D2F67" w:rsidRPr="006E4B51">
        <w:rPr>
          <w:rFonts w:ascii="Times New Roman" w:hAnsi="Times New Roman" w:cs="Times New Roman"/>
          <w:b/>
          <w:i/>
          <w:sz w:val="21"/>
          <w:szCs w:val="21"/>
          <w:lang w:eastAsia="x-none"/>
        </w:rPr>
        <w:t>N</w:t>
      </w:r>
      <w:r w:rsidRPr="006E4B51">
        <w:rPr>
          <w:rFonts w:ascii="Times New Roman" w:hAnsi="Times New Roman" w:cs="Times New Roman"/>
          <w:b/>
          <w:i/>
          <w:sz w:val="21"/>
          <w:szCs w:val="21"/>
          <w:lang w:eastAsia="x-none"/>
        </w:rPr>
        <w:t>ot reduce the scaling factor of Rx beam sweeping when defining requirements for the new measurement during RRC connection setup/resume.</w:t>
      </w:r>
    </w:p>
    <w:p w14:paraId="44D63244" w14:textId="6B94A6E9" w:rsidR="007D20D2" w:rsidRPr="00983911" w:rsidRDefault="007D20D2" w:rsidP="004511CF">
      <w:pPr>
        <w:pStyle w:val="1"/>
        <w:jc w:val="both"/>
        <w:rPr>
          <w:rFonts w:ascii="Times New Roman" w:hAnsi="Times New Roman"/>
        </w:rPr>
      </w:pPr>
      <w:r w:rsidRPr="00983911">
        <w:rPr>
          <w:rFonts w:ascii="Times New Roman" w:hAnsi="Times New Roman"/>
        </w:rPr>
        <w:t>3</w:t>
      </w:r>
      <w:r w:rsidRPr="00983911">
        <w:rPr>
          <w:rFonts w:ascii="Times New Roman" w:hAnsi="Times New Roman"/>
        </w:rPr>
        <w:tab/>
        <w:t>Conclusion</w:t>
      </w:r>
    </w:p>
    <w:p w14:paraId="3EBBEC35" w14:textId="77777777" w:rsidR="006E4B51" w:rsidRPr="007217A9" w:rsidRDefault="006E4B51" w:rsidP="004511CF">
      <w:pPr>
        <w:spacing w:beforeLines="50" w:before="120" w:afterLines="50" w:after="120"/>
        <w:jc w:val="both"/>
        <w:rPr>
          <w:rFonts w:ascii="Times New Roman" w:eastAsiaTheme="minorEastAsia" w:hAnsi="Times New Roman" w:cs="Times New Roman"/>
          <w:b/>
          <w:i/>
          <w:sz w:val="21"/>
          <w:szCs w:val="21"/>
          <w:lang w:eastAsia="zh-CN"/>
        </w:rPr>
      </w:pPr>
      <w:r w:rsidRPr="007217A9">
        <w:rPr>
          <w:rFonts w:ascii="Times New Roman" w:hAnsi="Times New Roman" w:cs="Times New Roman"/>
          <w:b/>
          <w:i/>
          <w:sz w:val="21"/>
          <w:szCs w:val="21"/>
          <w:lang w:eastAsia="zh-CN"/>
        </w:rPr>
        <w:t>Proposal 1: R18 fast FR2 CA/DC setup is independent to EMR feature.</w:t>
      </w:r>
    </w:p>
    <w:p w14:paraId="16B902E6" w14:textId="77777777" w:rsidR="006E4B51" w:rsidRPr="006E4B51" w:rsidRDefault="006E4B51" w:rsidP="004511CF">
      <w:pPr>
        <w:spacing w:before="50" w:after="50" w:line="240" w:lineRule="auto"/>
        <w:jc w:val="both"/>
        <w:rPr>
          <w:rFonts w:ascii="Times New Roman" w:eastAsia="宋体" w:hAnsi="Times New Roman" w:cs="Times New Roman"/>
          <w:b/>
          <w:i/>
          <w:color w:val="000000" w:themeColor="text1"/>
          <w:szCs w:val="20"/>
        </w:rPr>
      </w:pPr>
      <w:r w:rsidRPr="006E4B51">
        <w:rPr>
          <w:rFonts w:ascii="Times New Roman" w:eastAsia="宋体" w:hAnsi="Times New Roman" w:cs="Times New Roman"/>
          <w:b/>
          <w:i/>
          <w:color w:val="000000" w:themeColor="text1"/>
          <w:szCs w:val="20"/>
          <w:lang w:eastAsia="zh-CN"/>
        </w:rPr>
        <w:t xml:space="preserve">Observation 1: </w:t>
      </w:r>
      <w:r w:rsidRPr="006E4B51">
        <w:rPr>
          <w:rFonts w:ascii="Times New Roman" w:eastAsia="宋体" w:hAnsi="Times New Roman" w:cs="Times New Roman"/>
          <w:b/>
          <w:i/>
          <w:color w:val="000000" w:themeColor="text1"/>
          <w:szCs w:val="20"/>
        </w:rPr>
        <w:t>All the results reported to NW should be considered as valid without additional indication.</w:t>
      </w:r>
    </w:p>
    <w:p w14:paraId="69999B32" w14:textId="77777777" w:rsidR="006E4B51" w:rsidRPr="007217A9" w:rsidRDefault="006E4B51" w:rsidP="004511CF">
      <w:pPr>
        <w:spacing w:before="50" w:after="50" w:line="240" w:lineRule="auto"/>
        <w:jc w:val="both"/>
        <w:rPr>
          <w:rFonts w:ascii="Times New Roman" w:eastAsia="宋体" w:hAnsi="Times New Roman" w:cs="Times New Roman"/>
          <w:b/>
          <w:i/>
          <w:color w:val="000000" w:themeColor="text1"/>
          <w:szCs w:val="20"/>
          <w:lang w:eastAsia="zh-CN"/>
        </w:rPr>
      </w:pPr>
      <w:r w:rsidRPr="007217A9">
        <w:rPr>
          <w:rFonts w:ascii="Times New Roman" w:eastAsia="宋体" w:hAnsi="Times New Roman" w:cs="Times New Roman" w:hint="eastAsia"/>
          <w:b/>
          <w:i/>
          <w:color w:val="000000" w:themeColor="text1"/>
          <w:szCs w:val="20"/>
          <w:lang w:eastAsia="zh-CN"/>
        </w:rPr>
        <w:t>P</w:t>
      </w:r>
      <w:r w:rsidRPr="007217A9">
        <w:rPr>
          <w:rFonts w:ascii="Times New Roman" w:eastAsia="宋体" w:hAnsi="Times New Roman" w:cs="Times New Roman"/>
          <w:b/>
          <w:i/>
          <w:color w:val="000000" w:themeColor="text1"/>
          <w:szCs w:val="20"/>
          <w:lang w:eastAsia="zh-CN"/>
        </w:rPr>
        <w:t xml:space="preserve">roposal 2: Two conditions for valid measurement results should be met: </w:t>
      </w:r>
    </w:p>
    <w:p w14:paraId="44E3A9DA" w14:textId="77777777" w:rsidR="006E4B51" w:rsidRPr="007217A9" w:rsidRDefault="006E4B51" w:rsidP="004511CF">
      <w:pPr>
        <w:pStyle w:val="aff4"/>
        <w:numPr>
          <w:ilvl w:val="0"/>
          <w:numId w:val="41"/>
        </w:numPr>
        <w:spacing w:before="50" w:after="50" w:line="240" w:lineRule="auto"/>
        <w:jc w:val="both"/>
        <w:rPr>
          <w:rFonts w:ascii="Times New Roman" w:eastAsia="宋体" w:hAnsi="Times New Roman" w:cs="Times New Roman"/>
          <w:b/>
          <w:i/>
          <w:color w:val="000000" w:themeColor="text1"/>
          <w:sz w:val="20"/>
          <w:szCs w:val="20"/>
          <w:lang w:val="en-US" w:eastAsia="zh-CN"/>
        </w:rPr>
      </w:pPr>
      <w:r w:rsidRPr="007217A9">
        <w:rPr>
          <w:rFonts w:ascii="Times New Roman" w:eastAsia="宋体" w:hAnsi="Times New Roman" w:cs="Times New Roman"/>
          <w:b/>
          <w:i/>
          <w:color w:val="000000" w:themeColor="text1"/>
          <w:sz w:val="20"/>
          <w:szCs w:val="20"/>
          <w:lang w:val="en-US" w:eastAsia="zh-CN"/>
        </w:rPr>
        <w:t>measurements are performed within the last [X] seconds before it is reported</w:t>
      </w:r>
      <w:r>
        <w:rPr>
          <w:rFonts w:ascii="Times New Roman" w:eastAsia="宋体" w:hAnsi="Times New Roman" w:cs="Times New Roman"/>
          <w:b/>
          <w:i/>
          <w:color w:val="000000" w:themeColor="text1"/>
          <w:sz w:val="20"/>
          <w:szCs w:val="20"/>
          <w:lang w:val="en-US" w:eastAsia="zh-CN"/>
        </w:rPr>
        <w:t xml:space="preserve">. </w:t>
      </w:r>
      <w:r w:rsidRPr="007217A9">
        <w:rPr>
          <w:rFonts w:ascii="Times New Roman" w:eastAsia="宋体" w:hAnsi="Times New Roman" w:cs="Times New Roman"/>
          <w:b/>
          <w:i/>
          <w:color w:val="000000" w:themeColor="text1"/>
          <w:sz w:val="20"/>
          <w:szCs w:val="20"/>
          <w:lang w:val="en-US" w:eastAsia="zh-CN"/>
        </w:rPr>
        <w:t>X= 5s, or 60s. The value is network configured.</w:t>
      </w:r>
    </w:p>
    <w:p w14:paraId="6CF7DE1E" w14:textId="77777777" w:rsidR="006E4B51" w:rsidRPr="007217A9" w:rsidRDefault="006E4B51" w:rsidP="004511CF">
      <w:pPr>
        <w:pStyle w:val="aff4"/>
        <w:numPr>
          <w:ilvl w:val="0"/>
          <w:numId w:val="41"/>
        </w:numPr>
        <w:spacing w:before="50" w:after="50" w:line="240" w:lineRule="auto"/>
        <w:jc w:val="both"/>
        <w:rPr>
          <w:rFonts w:ascii="Times New Roman" w:eastAsia="宋体" w:hAnsi="Times New Roman" w:cs="Times New Roman"/>
          <w:b/>
          <w:i/>
          <w:color w:val="000000" w:themeColor="text1"/>
          <w:sz w:val="20"/>
          <w:szCs w:val="20"/>
          <w:lang w:val="en-US" w:eastAsia="zh-CN"/>
        </w:rPr>
      </w:pPr>
      <w:r w:rsidRPr="007217A9">
        <w:rPr>
          <w:rFonts w:ascii="Times New Roman" w:eastAsia="宋体" w:hAnsi="Times New Roman" w:cs="Times New Roman"/>
          <w:b/>
          <w:i/>
          <w:color w:val="000000" w:themeColor="text1"/>
          <w:sz w:val="20"/>
          <w:szCs w:val="20"/>
          <w:lang w:val="en-US" w:eastAsia="zh-CN"/>
        </w:rPr>
        <w:t>the reported measurement results satisfy measurement accuracy.</w:t>
      </w:r>
    </w:p>
    <w:p w14:paraId="24F6CB60" w14:textId="502A54AC" w:rsidR="005E7F15" w:rsidRPr="005E7F15" w:rsidRDefault="005E7F15" w:rsidP="005E7F15">
      <w:pPr>
        <w:spacing w:beforeLines="50" w:before="120" w:afterLines="50" w:after="120" w:line="240" w:lineRule="auto"/>
        <w:jc w:val="both"/>
        <w:rPr>
          <w:rFonts w:ascii="Times New Roman" w:hAnsi="Times New Roman" w:cs="Times New Roman"/>
          <w:b/>
          <w:i/>
          <w:sz w:val="21"/>
          <w:szCs w:val="21"/>
          <w:lang w:eastAsia="zh-CN"/>
        </w:rPr>
      </w:pPr>
      <w:r w:rsidRPr="005E7F15">
        <w:rPr>
          <w:rFonts w:ascii="Times New Roman" w:hAnsi="Times New Roman" w:cs="Times New Roman"/>
          <w:b/>
          <w:i/>
          <w:sz w:val="21"/>
          <w:szCs w:val="21"/>
          <w:lang w:eastAsia="zh-CN"/>
        </w:rPr>
        <w:t>Proposal 3</w:t>
      </w:r>
      <w:r w:rsidRPr="005E7F15">
        <w:rPr>
          <w:rFonts w:ascii="微软雅黑" w:eastAsia="微软雅黑" w:hAnsi="微软雅黑" w:cs="微软雅黑" w:hint="eastAsia"/>
          <w:b/>
          <w:i/>
          <w:sz w:val="21"/>
          <w:szCs w:val="21"/>
          <w:lang w:eastAsia="zh-CN"/>
        </w:rPr>
        <w:t>：</w:t>
      </w:r>
      <w:r w:rsidRPr="005E7F15">
        <w:rPr>
          <w:rFonts w:ascii="Times New Roman" w:hAnsi="Times New Roman" w:cs="Times New Roman"/>
          <w:b/>
          <w:i/>
          <w:sz w:val="21"/>
          <w:szCs w:val="21"/>
          <w:lang w:eastAsia="zh-CN"/>
        </w:rPr>
        <w:t xml:space="preserve">For solution based on enhanced measurement, </w:t>
      </w:r>
      <w:r w:rsidRPr="005E7F15">
        <w:rPr>
          <w:rFonts w:ascii="Times New Roman" w:hAnsi="Times New Roman" w:cs="Times New Roman" w:hint="eastAsia"/>
          <w:b/>
          <w:i/>
          <w:sz w:val="21"/>
          <w:szCs w:val="21"/>
          <w:lang w:eastAsia="zh-CN"/>
        </w:rPr>
        <w:t>RAN4</w:t>
      </w:r>
      <w:r w:rsidRPr="005E7F15">
        <w:rPr>
          <w:rFonts w:ascii="Times New Roman" w:hAnsi="Times New Roman" w:cs="Times New Roman"/>
          <w:b/>
          <w:i/>
          <w:sz w:val="21"/>
          <w:szCs w:val="21"/>
          <w:lang w:eastAsia="zh-CN"/>
        </w:rPr>
        <w:t xml:space="preserve"> </w:t>
      </w:r>
      <w:r w:rsidRPr="005E7F15">
        <w:rPr>
          <w:rFonts w:ascii="Times New Roman" w:hAnsi="Times New Roman" w:cs="Times New Roman" w:hint="eastAsia"/>
          <w:b/>
          <w:i/>
          <w:sz w:val="21"/>
          <w:szCs w:val="21"/>
          <w:lang w:eastAsia="zh-CN"/>
        </w:rPr>
        <w:t>to</w:t>
      </w:r>
      <w:r w:rsidRPr="005E7F15">
        <w:rPr>
          <w:rFonts w:ascii="Times New Roman" w:hAnsi="Times New Roman" w:cs="Times New Roman"/>
          <w:b/>
          <w:i/>
          <w:sz w:val="21"/>
          <w:szCs w:val="21"/>
          <w:lang w:eastAsia="zh-CN"/>
        </w:rPr>
        <w:t xml:space="preserve"> </w:t>
      </w:r>
      <w:r w:rsidRPr="005E7F15">
        <w:rPr>
          <w:rFonts w:ascii="Times New Roman" w:hAnsi="Times New Roman" w:cs="Times New Roman" w:hint="eastAsia"/>
          <w:b/>
          <w:i/>
          <w:sz w:val="21"/>
          <w:szCs w:val="21"/>
          <w:lang w:eastAsia="zh-CN"/>
        </w:rPr>
        <w:t>discuss</w:t>
      </w:r>
      <w:r w:rsidRPr="005E7F15">
        <w:rPr>
          <w:rFonts w:ascii="Times New Roman" w:hAnsi="Times New Roman" w:cs="Times New Roman"/>
          <w:b/>
          <w:i/>
          <w:sz w:val="21"/>
          <w:szCs w:val="21"/>
          <w:lang w:eastAsia="zh-CN"/>
        </w:rPr>
        <w:t xml:space="preserve"> and decide whether to introduce indication for validation or indication for availability when entering connected mode:</w:t>
      </w:r>
    </w:p>
    <w:p w14:paraId="2AE4F07A" w14:textId="77777777" w:rsidR="005E7F15" w:rsidRPr="005E7F15" w:rsidRDefault="005E7F15" w:rsidP="005E7F15">
      <w:pPr>
        <w:pStyle w:val="aff4"/>
        <w:spacing w:beforeLines="50" w:before="120" w:afterLines="50" w:after="120" w:line="240" w:lineRule="auto"/>
        <w:ind w:left="420"/>
        <w:jc w:val="both"/>
        <w:rPr>
          <w:rFonts w:ascii="Times New Roman" w:hAnsi="Times New Roman" w:cs="Times New Roman"/>
          <w:b/>
          <w:i/>
          <w:sz w:val="21"/>
          <w:szCs w:val="21"/>
          <w:lang w:val="en-US" w:eastAsia="zh-CN"/>
        </w:rPr>
      </w:pPr>
      <w:r w:rsidRPr="005E7F15">
        <w:rPr>
          <w:rFonts w:ascii="Times New Roman" w:hAnsi="Times New Roman" w:cs="Times New Roman"/>
          <w:b/>
          <w:i/>
          <w:sz w:val="21"/>
          <w:szCs w:val="21"/>
          <w:lang w:val="en-US" w:eastAsia="zh-CN"/>
        </w:rPr>
        <w:lastRenderedPageBreak/>
        <w:t xml:space="preserve">(option 1) introduce new indication for validation status to inform the network for validation of measurements </w:t>
      </w:r>
      <w:r w:rsidRPr="005E7F15">
        <w:rPr>
          <w:rFonts w:ascii="Times New Roman" w:hAnsi="Times New Roman" w:cs="Times New Roman" w:hint="eastAsia"/>
          <w:b/>
          <w:i/>
          <w:sz w:val="21"/>
          <w:szCs w:val="21"/>
          <w:lang w:val="en-US" w:eastAsia="zh-CN"/>
        </w:rPr>
        <w:t>o</w:t>
      </w:r>
      <w:r w:rsidRPr="005E7F15">
        <w:rPr>
          <w:rFonts w:ascii="Times New Roman" w:hAnsi="Times New Roman" w:cs="Times New Roman"/>
          <w:b/>
          <w:i/>
          <w:sz w:val="21"/>
          <w:szCs w:val="21"/>
          <w:lang w:val="en-US" w:eastAsia="zh-CN"/>
        </w:rPr>
        <w:t xml:space="preserve">r (option 2) reuse the legacy indication (i.e., </w:t>
      </w:r>
      <w:proofErr w:type="spellStart"/>
      <w:r w:rsidRPr="005E7F15">
        <w:rPr>
          <w:rFonts w:ascii="Times New Roman" w:hAnsi="Times New Roman" w:cs="Times New Roman"/>
          <w:b/>
          <w:i/>
          <w:sz w:val="21"/>
          <w:szCs w:val="21"/>
          <w:lang w:val="en-US" w:eastAsia="zh-CN"/>
        </w:rPr>
        <w:t>idleMeasAvailable</w:t>
      </w:r>
      <w:proofErr w:type="spellEnd"/>
      <w:r w:rsidRPr="005E7F15">
        <w:rPr>
          <w:rFonts w:ascii="Times New Roman" w:hAnsi="Times New Roman" w:cs="Times New Roman"/>
          <w:b/>
          <w:i/>
          <w:sz w:val="21"/>
          <w:szCs w:val="21"/>
          <w:lang w:val="en-US" w:eastAsia="zh-CN"/>
        </w:rPr>
        <w:t xml:space="preserve">) or new indication for </w:t>
      </w:r>
      <w:proofErr w:type="spellStart"/>
      <w:r w:rsidRPr="005E7F15">
        <w:rPr>
          <w:rFonts w:ascii="Times New Roman" w:hAnsi="Times New Roman" w:cs="Times New Roman"/>
          <w:b/>
          <w:i/>
          <w:sz w:val="21"/>
          <w:szCs w:val="21"/>
          <w:lang w:val="en-US" w:eastAsia="zh-CN"/>
        </w:rPr>
        <w:t>availiablity</w:t>
      </w:r>
      <w:proofErr w:type="spellEnd"/>
      <w:r w:rsidRPr="005E7F15">
        <w:rPr>
          <w:rFonts w:ascii="Times New Roman" w:hAnsi="Times New Roman" w:cs="Times New Roman"/>
          <w:b/>
          <w:i/>
          <w:sz w:val="21"/>
          <w:szCs w:val="21"/>
          <w:lang w:val="en-US" w:eastAsia="zh-CN"/>
        </w:rPr>
        <w:t xml:space="preserve">, included in </w:t>
      </w:r>
      <w:proofErr w:type="spellStart"/>
      <w:r w:rsidRPr="005E7F15">
        <w:rPr>
          <w:rFonts w:ascii="Times New Roman" w:hAnsi="Times New Roman" w:cs="Times New Roman"/>
          <w:b/>
          <w:i/>
          <w:sz w:val="21"/>
          <w:szCs w:val="21"/>
          <w:lang w:val="en-US" w:eastAsia="zh-CN"/>
        </w:rPr>
        <w:t>RRCResumeC</w:t>
      </w:r>
      <w:r w:rsidRPr="005E7F15">
        <w:rPr>
          <w:rFonts w:ascii="Times New Roman" w:hAnsi="Times New Roman" w:cs="Times New Roman" w:hint="eastAsia"/>
          <w:b/>
          <w:i/>
          <w:sz w:val="21"/>
          <w:szCs w:val="21"/>
          <w:lang w:val="en-US" w:eastAsia="zh-CN"/>
        </w:rPr>
        <w:t>omplete</w:t>
      </w:r>
      <w:proofErr w:type="spellEnd"/>
      <w:r w:rsidRPr="005E7F15">
        <w:rPr>
          <w:rFonts w:ascii="Times New Roman" w:hAnsi="Times New Roman" w:cs="Times New Roman"/>
          <w:b/>
          <w:i/>
          <w:sz w:val="21"/>
          <w:szCs w:val="21"/>
          <w:lang w:val="en-US" w:eastAsia="zh-CN"/>
        </w:rPr>
        <w:t xml:space="preserve"> or </w:t>
      </w:r>
      <w:proofErr w:type="spellStart"/>
      <w:r w:rsidRPr="005E7F15">
        <w:rPr>
          <w:rFonts w:ascii="Times New Roman" w:hAnsi="Times New Roman" w:cs="Times New Roman"/>
          <w:b/>
          <w:i/>
          <w:sz w:val="21"/>
          <w:szCs w:val="21"/>
          <w:lang w:val="en-US" w:eastAsia="zh-CN"/>
        </w:rPr>
        <w:t>RRCSetupComplete</w:t>
      </w:r>
      <w:proofErr w:type="spellEnd"/>
      <w:r w:rsidRPr="005E7F15">
        <w:rPr>
          <w:rFonts w:ascii="Times New Roman" w:hAnsi="Times New Roman" w:cs="Times New Roman"/>
          <w:b/>
          <w:i/>
          <w:sz w:val="21"/>
          <w:szCs w:val="21"/>
          <w:lang w:val="en-US" w:eastAsia="zh-CN"/>
        </w:rPr>
        <w:t>.</w:t>
      </w:r>
    </w:p>
    <w:p w14:paraId="25E42147" w14:textId="77777777" w:rsidR="006E4B51" w:rsidRPr="006E4B51" w:rsidRDefault="006E4B51" w:rsidP="004511CF">
      <w:pPr>
        <w:spacing w:beforeLines="50" w:before="120" w:afterLines="50" w:after="120" w:line="240" w:lineRule="auto"/>
        <w:jc w:val="both"/>
        <w:rPr>
          <w:rFonts w:ascii="Times New Roman" w:hAnsi="Times New Roman" w:cs="Times New Roman"/>
          <w:b/>
          <w:i/>
          <w:sz w:val="21"/>
          <w:szCs w:val="21"/>
          <w:lang w:eastAsia="x-none"/>
        </w:rPr>
      </w:pPr>
      <w:r w:rsidRPr="006E4B51">
        <w:rPr>
          <w:rFonts w:ascii="Times New Roman" w:eastAsiaTheme="minorEastAsia" w:hAnsi="Times New Roman" w:cs="Times New Roman"/>
          <w:b/>
          <w:i/>
          <w:sz w:val="21"/>
          <w:szCs w:val="21"/>
          <w:lang w:eastAsia="zh-CN"/>
        </w:rPr>
        <w:t xml:space="preserve">Observation 2: </w:t>
      </w:r>
      <w:r w:rsidRPr="006E4B51">
        <w:rPr>
          <w:rFonts w:ascii="Times New Roman" w:hAnsi="Times New Roman" w:cs="Times New Roman"/>
          <w:b/>
          <w:i/>
          <w:sz w:val="21"/>
          <w:szCs w:val="21"/>
          <w:lang w:eastAsia="x-none"/>
        </w:rPr>
        <w:t>After MO configuration for RRC connected mode, existing RRM requirements including measurement period, reporting latency, accuracy apply to all the MO.</w:t>
      </w:r>
    </w:p>
    <w:p w14:paraId="3BDD655A" w14:textId="77777777" w:rsidR="006E4B51" w:rsidRPr="006E4B51" w:rsidRDefault="006E4B51" w:rsidP="004511CF">
      <w:pPr>
        <w:overflowPunct w:val="0"/>
        <w:autoSpaceDE w:val="0"/>
        <w:autoSpaceDN w:val="0"/>
        <w:adjustRightInd w:val="0"/>
        <w:spacing w:beforeLines="50" w:before="120" w:afterLines="50" w:after="120" w:line="240" w:lineRule="auto"/>
        <w:jc w:val="both"/>
        <w:textAlignment w:val="baseline"/>
        <w:rPr>
          <w:rFonts w:ascii="Times New Roman" w:hAnsi="Times New Roman" w:cs="Times New Roman"/>
          <w:b/>
          <w:i/>
          <w:sz w:val="21"/>
          <w:szCs w:val="21"/>
          <w:lang w:eastAsia="x-none"/>
        </w:rPr>
      </w:pPr>
      <w:r w:rsidRPr="006E4B51">
        <w:rPr>
          <w:rFonts w:ascii="Times New Roman" w:hAnsi="Times New Roman" w:cs="Times New Roman"/>
          <w:b/>
          <w:i/>
          <w:sz w:val="21"/>
          <w:szCs w:val="21"/>
          <w:lang w:eastAsia="x-none"/>
        </w:rPr>
        <w:t>Proposal 4: RAN4 to define requirements for enhanced measurement which starts from RRC setup/resume procedure under</w:t>
      </w:r>
      <w:r w:rsidRPr="006E4B51">
        <w:rPr>
          <w:rFonts w:ascii="Times New Roman" w:hAnsi="Times New Roman" w:cs="Times New Roman" w:hint="eastAsia"/>
          <w:b/>
          <w:i/>
          <w:sz w:val="21"/>
          <w:szCs w:val="21"/>
          <w:lang w:eastAsia="x-none"/>
        </w:rPr>
        <w:t xml:space="preserve"> s</w:t>
      </w:r>
      <w:r w:rsidRPr="006E4B51">
        <w:rPr>
          <w:rFonts w:ascii="Times New Roman" w:hAnsi="Times New Roman" w:cs="Times New Roman"/>
          <w:b/>
          <w:i/>
          <w:sz w:val="21"/>
          <w:szCs w:val="21"/>
          <w:lang w:eastAsia="x-none"/>
        </w:rPr>
        <w:t>cenario 2 that MO configuration for RRC connected at least includes the carrier that being measured during the RRC idle/inactive status.</w:t>
      </w:r>
    </w:p>
    <w:p w14:paraId="2D03F71F" w14:textId="77777777" w:rsidR="006E4B51" w:rsidRPr="006E4B51" w:rsidRDefault="006E4B51" w:rsidP="004511CF">
      <w:pPr>
        <w:spacing w:beforeLines="50" w:before="120" w:afterLines="50" w:after="120"/>
        <w:jc w:val="both"/>
        <w:rPr>
          <w:rFonts w:ascii="Times New Roman" w:hAnsi="Times New Roman" w:cs="Times New Roman"/>
          <w:b/>
          <w:i/>
          <w:sz w:val="21"/>
          <w:szCs w:val="21"/>
          <w:lang w:eastAsia="x-none"/>
        </w:rPr>
      </w:pPr>
      <w:r w:rsidRPr="006E4B51">
        <w:rPr>
          <w:rFonts w:ascii="Times New Roman" w:hAnsi="Times New Roman" w:cs="Times New Roman"/>
          <w:b/>
          <w:i/>
          <w:sz w:val="21"/>
          <w:szCs w:val="21"/>
          <w:lang w:eastAsia="x-none"/>
        </w:rPr>
        <w:t xml:space="preserve">Proposal </w:t>
      </w:r>
      <w:r>
        <w:rPr>
          <w:rFonts w:ascii="Times New Roman" w:hAnsi="Times New Roman" w:cs="Times New Roman"/>
          <w:b/>
          <w:i/>
          <w:sz w:val="21"/>
          <w:szCs w:val="21"/>
          <w:lang w:eastAsia="x-none"/>
        </w:rPr>
        <w:t>5</w:t>
      </w:r>
      <w:r w:rsidRPr="006E4B51">
        <w:rPr>
          <w:rFonts w:ascii="Times New Roman" w:hAnsi="Times New Roman" w:cs="Times New Roman"/>
          <w:b/>
          <w:i/>
          <w:sz w:val="21"/>
          <w:szCs w:val="21"/>
          <w:lang w:eastAsia="x-none"/>
        </w:rPr>
        <w:t>: Not reduce the scaling factor of Rx beam sweeping when defining requirements for the new measurement during RRC connection setup/resume.</w:t>
      </w:r>
    </w:p>
    <w:p w14:paraId="69FA4E29" w14:textId="1F085021" w:rsidR="007D20D2" w:rsidRPr="00983911" w:rsidRDefault="007D20D2" w:rsidP="004511CF">
      <w:pPr>
        <w:pStyle w:val="1"/>
        <w:jc w:val="both"/>
        <w:rPr>
          <w:rFonts w:ascii="Times New Roman" w:hAnsi="Times New Roman"/>
        </w:rPr>
      </w:pPr>
      <w:r w:rsidRPr="00983911">
        <w:rPr>
          <w:rFonts w:ascii="Times New Roman" w:hAnsi="Times New Roman"/>
        </w:rPr>
        <w:t>4</w:t>
      </w:r>
      <w:r w:rsidRPr="00983911">
        <w:rPr>
          <w:rFonts w:ascii="Times New Roman" w:hAnsi="Times New Roman"/>
        </w:rPr>
        <w:tab/>
        <w:t>Reference</w:t>
      </w:r>
    </w:p>
    <w:p w14:paraId="49E4C137" w14:textId="198F6489" w:rsidR="000A2B73" w:rsidRPr="00983911" w:rsidRDefault="000A2B73" w:rsidP="004511CF">
      <w:pPr>
        <w:spacing w:beforeLines="50" w:before="120" w:afterLines="50" w:after="120"/>
        <w:ind w:left="210" w:hangingChars="100" w:hanging="210"/>
        <w:jc w:val="both"/>
        <w:rPr>
          <w:rFonts w:ascii="Times New Roman" w:eastAsiaTheme="minorEastAsia" w:hAnsi="Times New Roman" w:cs="Times New Roman"/>
          <w:sz w:val="21"/>
          <w:szCs w:val="21"/>
          <w:lang w:eastAsia="zh-CN"/>
        </w:rPr>
      </w:pPr>
      <w:r w:rsidRPr="00983911">
        <w:rPr>
          <w:rFonts w:ascii="Times New Roman" w:eastAsiaTheme="minorEastAsia" w:hAnsi="Times New Roman" w:cs="Times New Roman"/>
          <w:sz w:val="21"/>
          <w:szCs w:val="21"/>
          <w:lang w:eastAsia="zh-CN"/>
        </w:rPr>
        <w:t>[1] R4-23</w:t>
      </w:r>
      <w:r w:rsidR="00467198" w:rsidRPr="00983911">
        <w:rPr>
          <w:rFonts w:ascii="Times New Roman" w:eastAsiaTheme="minorEastAsia" w:hAnsi="Times New Roman" w:cs="Times New Roman"/>
          <w:sz w:val="21"/>
          <w:szCs w:val="21"/>
          <w:lang w:eastAsia="zh-CN"/>
        </w:rPr>
        <w:t>1</w:t>
      </w:r>
      <w:r w:rsidR="006E4B51">
        <w:rPr>
          <w:rFonts w:ascii="Times New Roman" w:eastAsiaTheme="minorEastAsia" w:hAnsi="Times New Roman" w:cs="Times New Roman"/>
          <w:sz w:val="21"/>
          <w:szCs w:val="21"/>
          <w:lang w:eastAsia="zh-CN"/>
        </w:rPr>
        <w:t>7328</w:t>
      </w:r>
      <w:r w:rsidRPr="00983911">
        <w:rPr>
          <w:rFonts w:ascii="Times New Roman" w:eastAsiaTheme="minorEastAsia" w:hAnsi="Times New Roman" w:cs="Times New Roman"/>
          <w:sz w:val="21"/>
          <w:szCs w:val="21"/>
          <w:lang w:eastAsia="zh-CN"/>
        </w:rPr>
        <w:t>, WF on NR Mobility Enhancements RRM requirements (part 2), Apple.</w:t>
      </w:r>
    </w:p>
    <w:sectPr w:rsidR="000A2B73" w:rsidRPr="0098391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554A1" w14:textId="77777777" w:rsidR="00D208C3" w:rsidRDefault="00D208C3" w:rsidP="00973137">
      <w:pPr>
        <w:spacing w:after="0" w:line="240" w:lineRule="auto"/>
      </w:pPr>
      <w:r>
        <w:separator/>
      </w:r>
    </w:p>
  </w:endnote>
  <w:endnote w:type="continuationSeparator" w:id="0">
    <w:p w14:paraId="65644A11" w14:textId="77777777" w:rsidR="00D208C3" w:rsidRDefault="00D208C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FA378" w14:textId="77777777" w:rsidR="00D208C3" w:rsidRDefault="00D208C3" w:rsidP="00973137">
      <w:pPr>
        <w:spacing w:after="0" w:line="240" w:lineRule="auto"/>
      </w:pPr>
      <w:r>
        <w:separator/>
      </w:r>
    </w:p>
  </w:footnote>
  <w:footnote w:type="continuationSeparator" w:id="0">
    <w:p w14:paraId="3CC823F8" w14:textId="77777777" w:rsidR="00D208C3" w:rsidRDefault="00D208C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922FCF"/>
    <w:multiLevelType w:val="hybridMultilevel"/>
    <w:tmpl w:val="B076158E"/>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22511"/>
    <w:multiLevelType w:val="hybridMultilevel"/>
    <w:tmpl w:val="841E143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B66396"/>
    <w:multiLevelType w:val="hybridMultilevel"/>
    <w:tmpl w:val="8C6C7CF8"/>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929A2"/>
    <w:multiLevelType w:val="hybridMultilevel"/>
    <w:tmpl w:val="BAF01ABE"/>
    <w:lvl w:ilvl="0" w:tplc="D592CEC0">
      <w:start w:val="20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23E35"/>
    <w:multiLevelType w:val="hybridMultilevel"/>
    <w:tmpl w:val="6EC8702A"/>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4118750E"/>
    <w:multiLevelType w:val="hybridMultilevel"/>
    <w:tmpl w:val="B1BE779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27D2B"/>
    <w:multiLevelType w:val="hybridMultilevel"/>
    <w:tmpl w:val="74382A0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1EA53A2"/>
    <w:multiLevelType w:val="hybridMultilevel"/>
    <w:tmpl w:val="6696E750"/>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7"/>
  </w:num>
  <w:num w:numId="2">
    <w:abstractNumId w:val="17"/>
  </w:num>
  <w:num w:numId="3">
    <w:abstractNumId w:val="6"/>
  </w:num>
  <w:num w:numId="4">
    <w:abstractNumId w:val="14"/>
  </w:num>
  <w:num w:numId="5">
    <w:abstractNumId w:val="11"/>
  </w:num>
  <w:num w:numId="6">
    <w:abstractNumId w:val="35"/>
  </w:num>
  <w:num w:numId="7">
    <w:abstractNumId w:val="0"/>
  </w:num>
  <w:num w:numId="8">
    <w:abstractNumId w:val="39"/>
  </w:num>
  <w:num w:numId="9">
    <w:abstractNumId w:val="27"/>
  </w:num>
  <w:num w:numId="10">
    <w:abstractNumId w:val="20"/>
  </w:num>
  <w:num w:numId="11">
    <w:abstractNumId w:val="29"/>
  </w:num>
  <w:num w:numId="12">
    <w:abstractNumId w:val="32"/>
  </w:num>
  <w:num w:numId="13">
    <w:abstractNumId w:val="8"/>
  </w:num>
  <w:num w:numId="14">
    <w:abstractNumId w:val="5"/>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36"/>
  </w:num>
  <w:num w:numId="18">
    <w:abstractNumId w:val="24"/>
  </w:num>
  <w:num w:numId="19">
    <w:abstractNumId w:val="21"/>
  </w:num>
  <w:num w:numId="20">
    <w:abstractNumId w:val="12"/>
  </w:num>
  <w:num w:numId="21">
    <w:abstractNumId w:val="1"/>
  </w:num>
  <w:num w:numId="22">
    <w:abstractNumId w:val="34"/>
  </w:num>
  <w:num w:numId="23">
    <w:abstractNumId w:val="15"/>
  </w:num>
  <w:num w:numId="24">
    <w:abstractNumId w:val="18"/>
  </w:num>
  <w:num w:numId="25">
    <w:abstractNumId w:val="18"/>
  </w:num>
  <w:num w:numId="26">
    <w:abstractNumId w:val="18"/>
  </w:num>
  <w:num w:numId="27">
    <w:abstractNumId w:val="18"/>
  </w:num>
  <w:num w:numId="28">
    <w:abstractNumId w:val="23"/>
  </w:num>
  <w:num w:numId="29">
    <w:abstractNumId w:val="30"/>
  </w:num>
  <w:num w:numId="30">
    <w:abstractNumId w:val="19"/>
  </w:num>
  <w:num w:numId="31">
    <w:abstractNumId w:val="25"/>
  </w:num>
  <w:num w:numId="32">
    <w:abstractNumId w:val="16"/>
  </w:num>
  <w:num w:numId="33">
    <w:abstractNumId w:val="7"/>
  </w:num>
  <w:num w:numId="34">
    <w:abstractNumId w:val="38"/>
  </w:num>
  <w:num w:numId="35">
    <w:abstractNumId w:val="31"/>
  </w:num>
  <w:num w:numId="36">
    <w:abstractNumId w:val="9"/>
  </w:num>
  <w:num w:numId="37">
    <w:abstractNumId w:val="10"/>
  </w:num>
  <w:num w:numId="38">
    <w:abstractNumId w:val="2"/>
  </w:num>
  <w:num w:numId="39">
    <w:abstractNumId w:val="18"/>
  </w:num>
  <w:num w:numId="40">
    <w:abstractNumId w:val="28"/>
  </w:num>
  <w:num w:numId="41">
    <w:abstractNumId w:val="3"/>
  </w:num>
  <w:num w:numId="42">
    <w:abstractNumId w:val="22"/>
  </w:num>
  <w:num w:numId="43">
    <w:abstractNumId w:val="13"/>
  </w:num>
  <w:num w:numId="44">
    <w:abstractNumId w:val="4"/>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16222"/>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47A"/>
    <w:rsid w:val="0004784D"/>
    <w:rsid w:val="00047928"/>
    <w:rsid w:val="0005180E"/>
    <w:rsid w:val="00052A07"/>
    <w:rsid w:val="000534E3"/>
    <w:rsid w:val="000542B2"/>
    <w:rsid w:val="00055BF8"/>
    <w:rsid w:val="0005606A"/>
    <w:rsid w:val="00057117"/>
    <w:rsid w:val="00057F3A"/>
    <w:rsid w:val="00060453"/>
    <w:rsid w:val="000616E7"/>
    <w:rsid w:val="00062024"/>
    <w:rsid w:val="000637AB"/>
    <w:rsid w:val="000637B8"/>
    <w:rsid w:val="0006487E"/>
    <w:rsid w:val="0006533F"/>
    <w:rsid w:val="00065E1A"/>
    <w:rsid w:val="00067B7B"/>
    <w:rsid w:val="00070721"/>
    <w:rsid w:val="00071415"/>
    <w:rsid w:val="00072A01"/>
    <w:rsid w:val="00073417"/>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B73"/>
    <w:rsid w:val="000A56F2"/>
    <w:rsid w:val="000A5DA1"/>
    <w:rsid w:val="000A77D5"/>
    <w:rsid w:val="000B0FF3"/>
    <w:rsid w:val="000B1469"/>
    <w:rsid w:val="000B2719"/>
    <w:rsid w:val="000B3A8F"/>
    <w:rsid w:val="000B4777"/>
    <w:rsid w:val="000B4AB9"/>
    <w:rsid w:val="000B58C3"/>
    <w:rsid w:val="000B61E9"/>
    <w:rsid w:val="000B63CD"/>
    <w:rsid w:val="000C165A"/>
    <w:rsid w:val="000C2E19"/>
    <w:rsid w:val="000C3C72"/>
    <w:rsid w:val="000C718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07869"/>
    <w:rsid w:val="001111FE"/>
    <w:rsid w:val="001113E3"/>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357"/>
    <w:rsid w:val="00151E23"/>
    <w:rsid w:val="001526E0"/>
    <w:rsid w:val="001551B5"/>
    <w:rsid w:val="001559B8"/>
    <w:rsid w:val="00156AF7"/>
    <w:rsid w:val="001608B8"/>
    <w:rsid w:val="00161117"/>
    <w:rsid w:val="001613C6"/>
    <w:rsid w:val="001659C1"/>
    <w:rsid w:val="0017094C"/>
    <w:rsid w:val="00171CFC"/>
    <w:rsid w:val="001724C9"/>
    <w:rsid w:val="00173A8E"/>
    <w:rsid w:val="0017502C"/>
    <w:rsid w:val="00176E14"/>
    <w:rsid w:val="0017774C"/>
    <w:rsid w:val="001811BB"/>
    <w:rsid w:val="0018143F"/>
    <w:rsid w:val="00181FF8"/>
    <w:rsid w:val="0018365F"/>
    <w:rsid w:val="00185080"/>
    <w:rsid w:val="0018604C"/>
    <w:rsid w:val="0018640B"/>
    <w:rsid w:val="001864CE"/>
    <w:rsid w:val="00186502"/>
    <w:rsid w:val="00190AC1"/>
    <w:rsid w:val="001924F1"/>
    <w:rsid w:val="00192796"/>
    <w:rsid w:val="0019341A"/>
    <w:rsid w:val="00197DF9"/>
    <w:rsid w:val="001A1987"/>
    <w:rsid w:val="001A2181"/>
    <w:rsid w:val="001A2564"/>
    <w:rsid w:val="001A2A85"/>
    <w:rsid w:val="001A4511"/>
    <w:rsid w:val="001A55B9"/>
    <w:rsid w:val="001A6173"/>
    <w:rsid w:val="001A63C3"/>
    <w:rsid w:val="001A6524"/>
    <w:rsid w:val="001A6A19"/>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2F67"/>
    <w:rsid w:val="001D3361"/>
    <w:rsid w:val="001D51BA"/>
    <w:rsid w:val="001D53E7"/>
    <w:rsid w:val="001D6342"/>
    <w:rsid w:val="001D6839"/>
    <w:rsid w:val="001D6D53"/>
    <w:rsid w:val="001D7B80"/>
    <w:rsid w:val="001E32A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353"/>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1F84"/>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566"/>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6B6"/>
    <w:rsid w:val="002907B5"/>
    <w:rsid w:val="00292EB7"/>
    <w:rsid w:val="00293860"/>
    <w:rsid w:val="00296227"/>
    <w:rsid w:val="00296F44"/>
    <w:rsid w:val="0029777D"/>
    <w:rsid w:val="002979C5"/>
    <w:rsid w:val="002A055E"/>
    <w:rsid w:val="002A1626"/>
    <w:rsid w:val="002A1D4E"/>
    <w:rsid w:val="002A23A7"/>
    <w:rsid w:val="002A2869"/>
    <w:rsid w:val="002A506E"/>
    <w:rsid w:val="002A5CD0"/>
    <w:rsid w:val="002B06A6"/>
    <w:rsid w:val="002B24D6"/>
    <w:rsid w:val="002B3021"/>
    <w:rsid w:val="002B54AD"/>
    <w:rsid w:val="002B57F1"/>
    <w:rsid w:val="002B654E"/>
    <w:rsid w:val="002B742D"/>
    <w:rsid w:val="002C2F52"/>
    <w:rsid w:val="002C3D5F"/>
    <w:rsid w:val="002C4090"/>
    <w:rsid w:val="002C41E6"/>
    <w:rsid w:val="002C6EF8"/>
    <w:rsid w:val="002D071A"/>
    <w:rsid w:val="002D34B2"/>
    <w:rsid w:val="002D3FC9"/>
    <w:rsid w:val="002D48B0"/>
    <w:rsid w:val="002D5B37"/>
    <w:rsid w:val="002D5C98"/>
    <w:rsid w:val="002D6DCF"/>
    <w:rsid w:val="002D7637"/>
    <w:rsid w:val="002E17F2"/>
    <w:rsid w:val="002E392C"/>
    <w:rsid w:val="002E5383"/>
    <w:rsid w:val="002E5761"/>
    <w:rsid w:val="002E7850"/>
    <w:rsid w:val="002E7CAE"/>
    <w:rsid w:val="002F13E4"/>
    <w:rsid w:val="002F2771"/>
    <w:rsid w:val="002F37A9"/>
    <w:rsid w:val="002F55FA"/>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0938"/>
    <w:rsid w:val="00322C9F"/>
    <w:rsid w:val="00323ADA"/>
    <w:rsid w:val="00324D23"/>
    <w:rsid w:val="003255A9"/>
    <w:rsid w:val="0033117C"/>
    <w:rsid w:val="00331325"/>
    <w:rsid w:val="003315A2"/>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1E9D"/>
    <w:rsid w:val="00362B1A"/>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4E3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63FB"/>
    <w:rsid w:val="003C7806"/>
    <w:rsid w:val="003D089B"/>
    <w:rsid w:val="003D109F"/>
    <w:rsid w:val="003D1659"/>
    <w:rsid w:val="003D2478"/>
    <w:rsid w:val="003D3C45"/>
    <w:rsid w:val="003D4D50"/>
    <w:rsid w:val="003D5B1F"/>
    <w:rsid w:val="003D6813"/>
    <w:rsid w:val="003E05AB"/>
    <w:rsid w:val="003E15FA"/>
    <w:rsid w:val="003E198B"/>
    <w:rsid w:val="003E2781"/>
    <w:rsid w:val="003E3132"/>
    <w:rsid w:val="003E3731"/>
    <w:rsid w:val="003E3E8D"/>
    <w:rsid w:val="003E48AA"/>
    <w:rsid w:val="003E55E4"/>
    <w:rsid w:val="003E74E3"/>
    <w:rsid w:val="003F03FE"/>
    <w:rsid w:val="003F05C7"/>
    <w:rsid w:val="003F2CD4"/>
    <w:rsid w:val="003F30C1"/>
    <w:rsid w:val="003F331F"/>
    <w:rsid w:val="003F6105"/>
    <w:rsid w:val="003F6BBE"/>
    <w:rsid w:val="004000E8"/>
    <w:rsid w:val="00401D5B"/>
    <w:rsid w:val="00402E2B"/>
    <w:rsid w:val="00404B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5E72"/>
    <w:rsid w:val="00437447"/>
    <w:rsid w:val="00441208"/>
    <w:rsid w:val="00441A92"/>
    <w:rsid w:val="004431DC"/>
    <w:rsid w:val="00444F56"/>
    <w:rsid w:val="00446488"/>
    <w:rsid w:val="004511CF"/>
    <w:rsid w:val="004517AA"/>
    <w:rsid w:val="00452CAC"/>
    <w:rsid w:val="004556B4"/>
    <w:rsid w:val="00457565"/>
    <w:rsid w:val="00457B71"/>
    <w:rsid w:val="00460106"/>
    <w:rsid w:val="00462788"/>
    <w:rsid w:val="0046446A"/>
    <w:rsid w:val="00464689"/>
    <w:rsid w:val="00466439"/>
    <w:rsid w:val="0046685E"/>
    <w:rsid w:val="004669E2"/>
    <w:rsid w:val="00467198"/>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646A"/>
    <w:rsid w:val="004B08A1"/>
    <w:rsid w:val="004B2182"/>
    <w:rsid w:val="004B27D8"/>
    <w:rsid w:val="004B54B0"/>
    <w:rsid w:val="004B6F6A"/>
    <w:rsid w:val="004B7C0C"/>
    <w:rsid w:val="004C09EA"/>
    <w:rsid w:val="004C2004"/>
    <w:rsid w:val="004C3898"/>
    <w:rsid w:val="004C5315"/>
    <w:rsid w:val="004C5E29"/>
    <w:rsid w:val="004C63E4"/>
    <w:rsid w:val="004D0765"/>
    <w:rsid w:val="004D0E5F"/>
    <w:rsid w:val="004D176B"/>
    <w:rsid w:val="004D36B1"/>
    <w:rsid w:val="004D3C14"/>
    <w:rsid w:val="004D7EBD"/>
    <w:rsid w:val="004E0D99"/>
    <w:rsid w:val="004E2680"/>
    <w:rsid w:val="004E28F9"/>
    <w:rsid w:val="004E4310"/>
    <w:rsid w:val="004E4421"/>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26F2"/>
    <w:rsid w:val="0052579A"/>
    <w:rsid w:val="00532365"/>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63957"/>
    <w:rsid w:val="005647B3"/>
    <w:rsid w:val="0057058C"/>
    <w:rsid w:val="00571466"/>
    <w:rsid w:val="00572505"/>
    <w:rsid w:val="0057511A"/>
    <w:rsid w:val="0057607D"/>
    <w:rsid w:val="00582153"/>
    <w:rsid w:val="00582809"/>
    <w:rsid w:val="00582C26"/>
    <w:rsid w:val="00584F09"/>
    <w:rsid w:val="00585235"/>
    <w:rsid w:val="005875AA"/>
    <w:rsid w:val="0058798C"/>
    <w:rsid w:val="005900FA"/>
    <w:rsid w:val="00591209"/>
    <w:rsid w:val="00591267"/>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186"/>
    <w:rsid w:val="005C74FB"/>
    <w:rsid w:val="005C7B3A"/>
    <w:rsid w:val="005C7C0B"/>
    <w:rsid w:val="005D0156"/>
    <w:rsid w:val="005D0F2B"/>
    <w:rsid w:val="005D1602"/>
    <w:rsid w:val="005D24B5"/>
    <w:rsid w:val="005D4F4C"/>
    <w:rsid w:val="005D60A7"/>
    <w:rsid w:val="005D67DA"/>
    <w:rsid w:val="005D7068"/>
    <w:rsid w:val="005D7A93"/>
    <w:rsid w:val="005E2B45"/>
    <w:rsid w:val="005E385F"/>
    <w:rsid w:val="005E4BB0"/>
    <w:rsid w:val="005E5B81"/>
    <w:rsid w:val="005E5E7F"/>
    <w:rsid w:val="005E7F15"/>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867"/>
    <w:rsid w:val="00611B83"/>
    <w:rsid w:val="00613257"/>
    <w:rsid w:val="00613FBA"/>
    <w:rsid w:val="006148DB"/>
    <w:rsid w:val="00620A71"/>
    <w:rsid w:val="00620D80"/>
    <w:rsid w:val="0062309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1E42"/>
    <w:rsid w:val="0064208D"/>
    <w:rsid w:val="006432E8"/>
    <w:rsid w:val="00643475"/>
    <w:rsid w:val="0064396A"/>
    <w:rsid w:val="0064624E"/>
    <w:rsid w:val="00646FCA"/>
    <w:rsid w:val="00650AB9"/>
    <w:rsid w:val="00653DE1"/>
    <w:rsid w:val="00654663"/>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41D"/>
    <w:rsid w:val="00670922"/>
    <w:rsid w:val="00670BE1"/>
    <w:rsid w:val="00671BBD"/>
    <w:rsid w:val="0067218F"/>
    <w:rsid w:val="006741F2"/>
    <w:rsid w:val="00674CC3"/>
    <w:rsid w:val="0067510A"/>
    <w:rsid w:val="0067553F"/>
    <w:rsid w:val="00675C72"/>
    <w:rsid w:val="006771F9"/>
    <w:rsid w:val="006776D7"/>
    <w:rsid w:val="00681003"/>
    <w:rsid w:val="006817C9"/>
    <w:rsid w:val="006820B6"/>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B51"/>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7A9"/>
    <w:rsid w:val="00721B32"/>
    <w:rsid w:val="007230AF"/>
    <w:rsid w:val="007257D0"/>
    <w:rsid w:val="00725A65"/>
    <w:rsid w:val="00726EA6"/>
    <w:rsid w:val="0072712E"/>
    <w:rsid w:val="00727208"/>
    <w:rsid w:val="00727680"/>
    <w:rsid w:val="00730AE8"/>
    <w:rsid w:val="00731ACD"/>
    <w:rsid w:val="00733E8F"/>
    <w:rsid w:val="007348B1"/>
    <w:rsid w:val="00736221"/>
    <w:rsid w:val="007362A6"/>
    <w:rsid w:val="00736D7D"/>
    <w:rsid w:val="00740E58"/>
    <w:rsid w:val="00742051"/>
    <w:rsid w:val="007423E4"/>
    <w:rsid w:val="007445A0"/>
    <w:rsid w:val="0074524B"/>
    <w:rsid w:val="00747D8B"/>
    <w:rsid w:val="00751228"/>
    <w:rsid w:val="00755255"/>
    <w:rsid w:val="007571E1"/>
    <w:rsid w:val="00757A58"/>
    <w:rsid w:val="007604B1"/>
    <w:rsid w:val="007604B2"/>
    <w:rsid w:val="00763F90"/>
    <w:rsid w:val="00765281"/>
    <w:rsid w:val="00766BAD"/>
    <w:rsid w:val="00766F28"/>
    <w:rsid w:val="0076707E"/>
    <w:rsid w:val="00767AD1"/>
    <w:rsid w:val="007706A6"/>
    <w:rsid w:val="007729A2"/>
    <w:rsid w:val="007741CA"/>
    <w:rsid w:val="00775076"/>
    <w:rsid w:val="007755F2"/>
    <w:rsid w:val="00776971"/>
    <w:rsid w:val="00780298"/>
    <w:rsid w:val="00780A80"/>
    <w:rsid w:val="0078177E"/>
    <w:rsid w:val="0078304C"/>
    <w:rsid w:val="00783673"/>
    <w:rsid w:val="0078390C"/>
    <w:rsid w:val="00784D15"/>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3E43"/>
    <w:rsid w:val="007C60BF"/>
    <w:rsid w:val="007C6A07"/>
    <w:rsid w:val="007C75A1"/>
    <w:rsid w:val="007C77A5"/>
    <w:rsid w:val="007D04E5"/>
    <w:rsid w:val="007D11D8"/>
    <w:rsid w:val="007D20D2"/>
    <w:rsid w:val="007D285E"/>
    <w:rsid w:val="007D2C1A"/>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69"/>
    <w:rsid w:val="00836AD3"/>
    <w:rsid w:val="008376AC"/>
    <w:rsid w:val="0084225F"/>
    <w:rsid w:val="0084426D"/>
    <w:rsid w:val="008444E8"/>
    <w:rsid w:val="00844E80"/>
    <w:rsid w:val="00846FE7"/>
    <w:rsid w:val="00850395"/>
    <w:rsid w:val="008504ED"/>
    <w:rsid w:val="00852563"/>
    <w:rsid w:val="00852765"/>
    <w:rsid w:val="008531CC"/>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CA9"/>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67A"/>
    <w:rsid w:val="008B77D2"/>
    <w:rsid w:val="008B7B5C"/>
    <w:rsid w:val="008C0720"/>
    <w:rsid w:val="008C0C99"/>
    <w:rsid w:val="008C2017"/>
    <w:rsid w:val="008C31B7"/>
    <w:rsid w:val="008C38A9"/>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40C"/>
    <w:rsid w:val="008E065E"/>
    <w:rsid w:val="008E07E4"/>
    <w:rsid w:val="008E0927"/>
    <w:rsid w:val="008E0A9B"/>
    <w:rsid w:val="008E10CA"/>
    <w:rsid w:val="008E1909"/>
    <w:rsid w:val="008E22F2"/>
    <w:rsid w:val="008E3954"/>
    <w:rsid w:val="008E6ACC"/>
    <w:rsid w:val="008E707E"/>
    <w:rsid w:val="008F0803"/>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5F6A"/>
    <w:rsid w:val="00916079"/>
    <w:rsid w:val="009178F5"/>
    <w:rsid w:val="00917CE9"/>
    <w:rsid w:val="0092075B"/>
    <w:rsid w:val="00920BF2"/>
    <w:rsid w:val="00922010"/>
    <w:rsid w:val="00924397"/>
    <w:rsid w:val="00930FF1"/>
    <w:rsid w:val="00931BD9"/>
    <w:rsid w:val="00932700"/>
    <w:rsid w:val="00933E4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68A"/>
    <w:rsid w:val="00962B77"/>
    <w:rsid w:val="009632C2"/>
    <w:rsid w:val="0096430A"/>
    <w:rsid w:val="00964819"/>
    <w:rsid w:val="0096554B"/>
    <w:rsid w:val="0096584A"/>
    <w:rsid w:val="0097147E"/>
    <w:rsid w:val="00971F08"/>
    <w:rsid w:val="00972F23"/>
    <w:rsid w:val="00973137"/>
    <w:rsid w:val="00973B40"/>
    <w:rsid w:val="0097603D"/>
    <w:rsid w:val="00976949"/>
    <w:rsid w:val="00980477"/>
    <w:rsid w:val="00980A5A"/>
    <w:rsid w:val="009826DE"/>
    <w:rsid w:val="00983911"/>
    <w:rsid w:val="0098506A"/>
    <w:rsid w:val="00985253"/>
    <w:rsid w:val="009853B3"/>
    <w:rsid w:val="009856E8"/>
    <w:rsid w:val="009876C6"/>
    <w:rsid w:val="009877C8"/>
    <w:rsid w:val="009878A4"/>
    <w:rsid w:val="00987AC7"/>
    <w:rsid w:val="00990630"/>
    <w:rsid w:val="00990AD5"/>
    <w:rsid w:val="00990AEA"/>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56F"/>
    <w:rsid w:val="009B1F30"/>
    <w:rsid w:val="009B3AC2"/>
    <w:rsid w:val="009B4DF4"/>
    <w:rsid w:val="009B564E"/>
    <w:rsid w:val="009B7E87"/>
    <w:rsid w:val="009C0169"/>
    <w:rsid w:val="009C1606"/>
    <w:rsid w:val="009C1D3C"/>
    <w:rsid w:val="009C403E"/>
    <w:rsid w:val="009C687B"/>
    <w:rsid w:val="009C7060"/>
    <w:rsid w:val="009D3523"/>
    <w:rsid w:val="009D3E49"/>
    <w:rsid w:val="009D4FF0"/>
    <w:rsid w:val="009D6F83"/>
    <w:rsid w:val="009D703C"/>
    <w:rsid w:val="009D709E"/>
    <w:rsid w:val="009D718F"/>
    <w:rsid w:val="009E068F"/>
    <w:rsid w:val="009E14E0"/>
    <w:rsid w:val="009E35DB"/>
    <w:rsid w:val="009E47A3"/>
    <w:rsid w:val="009E5D4A"/>
    <w:rsid w:val="009F08F3"/>
    <w:rsid w:val="009F344F"/>
    <w:rsid w:val="009F3AD1"/>
    <w:rsid w:val="009F60C4"/>
    <w:rsid w:val="009F623C"/>
    <w:rsid w:val="00A031D8"/>
    <w:rsid w:val="00A03BF3"/>
    <w:rsid w:val="00A048A8"/>
    <w:rsid w:val="00A04F49"/>
    <w:rsid w:val="00A05B83"/>
    <w:rsid w:val="00A10540"/>
    <w:rsid w:val="00A10DFE"/>
    <w:rsid w:val="00A11212"/>
    <w:rsid w:val="00A11415"/>
    <w:rsid w:val="00A11FD5"/>
    <w:rsid w:val="00A13E54"/>
    <w:rsid w:val="00A1525D"/>
    <w:rsid w:val="00A17F63"/>
    <w:rsid w:val="00A2193B"/>
    <w:rsid w:val="00A2351A"/>
    <w:rsid w:val="00A23B3D"/>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3663"/>
    <w:rsid w:val="00A44A7C"/>
    <w:rsid w:val="00A45388"/>
    <w:rsid w:val="00A45B74"/>
    <w:rsid w:val="00A45D92"/>
    <w:rsid w:val="00A501D1"/>
    <w:rsid w:val="00A50E0F"/>
    <w:rsid w:val="00A50FC7"/>
    <w:rsid w:val="00A51976"/>
    <w:rsid w:val="00A52370"/>
    <w:rsid w:val="00A527FD"/>
    <w:rsid w:val="00A52E1D"/>
    <w:rsid w:val="00A53255"/>
    <w:rsid w:val="00A535E9"/>
    <w:rsid w:val="00A537C8"/>
    <w:rsid w:val="00A55485"/>
    <w:rsid w:val="00A55505"/>
    <w:rsid w:val="00A56E30"/>
    <w:rsid w:val="00A6079D"/>
    <w:rsid w:val="00A61010"/>
    <w:rsid w:val="00A61499"/>
    <w:rsid w:val="00A62A77"/>
    <w:rsid w:val="00A63483"/>
    <w:rsid w:val="00A63D08"/>
    <w:rsid w:val="00A63F79"/>
    <w:rsid w:val="00A657D7"/>
    <w:rsid w:val="00A65F2D"/>
    <w:rsid w:val="00A660AC"/>
    <w:rsid w:val="00A67E6C"/>
    <w:rsid w:val="00A7010E"/>
    <w:rsid w:val="00A70187"/>
    <w:rsid w:val="00A706A2"/>
    <w:rsid w:val="00A71B99"/>
    <w:rsid w:val="00A739C6"/>
    <w:rsid w:val="00A739D0"/>
    <w:rsid w:val="00A75612"/>
    <w:rsid w:val="00A761D4"/>
    <w:rsid w:val="00A77EC4"/>
    <w:rsid w:val="00A819EB"/>
    <w:rsid w:val="00A8681C"/>
    <w:rsid w:val="00A87B74"/>
    <w:rsid w:val="00A9001B"/>
    <w:rsid w:val="00A92879"/>
    <w:rsid w:val="00A9442A"/>
    <w:rsid w:val="00A94B85"/>
    <w:rsid w:val="00A9664A"/>
    <w:rsid w:val="00AA016F"/>
    <w:rsid w:val="00AA1ED6"/>
    <w:rsid w:val="00AA51D6"/>
    <w:rsid w:val="00AA604E"/>
    <w:rsid w:val="00AB0BC8"/>
    <w:rsid w:val="00AB0DD7"/>
    <w:rsid w:val="00AB11CA"/>
    <w:rsid w:val="00AB14D9"/>
    <w:rsid w:val="00AB2C24"/>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2ED3"/>
    <w:rsid w:val="00AF37FE"/>
    <w:rsid w:val="00AF42D7"/>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34D"/>
    <w:rsid w:val="00B23DD1"/>
    <w:rsid w:val="00B23F54"/>
    <w:rsid w:val="00B25BE9"/>
    <w:rsid w:val="00B2704A"/>
    <w:rsid w:val="00B2763F"/>
    <w:rsid w:val="00B27AAC"/>
    <w:rsid w:val="00B30929"/>
    <w:rsid w:val="00B328FF"/>
    <w:rsid w:val="00B34034"/>
    <w:rsid w:val="00B36E50"/>
    <w:rsid w:val="00B372AA"/>
    <w:rsid w:val="00B40445"/>
    <w:rsid w:val="00B409E0"/>
    <w:rsid w:val="00B40CAE"/>
    <w:rsid w:val="00B41888"/>
    <w:rsid w:val="00B43F2E"/>
    <w:rsid w:val="00B4488B"/>
    <w:rsid w:val="00B45A52"/>
    <w:rsid w:val="00B46175"/>
    <w:rsid w:val="00B46EE4"/>
    <w:rsid w:val="00B46FE2"/>
    <w:rsid w:val="00B474BB"/>
    <w:rsid w:val="00B523D0"/>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AE3"/>
    <w:rsid w:val="00B93B59"/>
    <w:rsid w:val="00B9406A"/>
    <w:rsid w:val="00B94895"/>
    <w:rsid w:val="00B94B10"/>
    <w:rsid w:val="00B958EB"/>
    <w:rsid w:val="00B96708"/>
    <w:rsid w:val="00BA2277"/>
    <w:rsid w:val="00BA2280"/>
    <w:rsid w:val="00BA2A08"/>
    <w:rsid w:val="00BA56D2"/>
    <w:rsid w:val="00BA76E0"/>
    <w:rsid w:val="00BA7AA3"/>
    <w:rsid w:val="00BB2A25"/>
    <w:rsid w:val="00BB4693"/>
    <w:rsid w:val="00BB4C67"/>
    <w:rsid w:val="00BB4D8F"/>
    <w:rsid w:val="00BB51E9"/>
    <w:rsid w:val="00BB5965"/>
    <w:rsid w:val="00BB59BC"/>
    <w:rsid w:val="00BB5A7B"/>
    <w:rsid w:val="00BC0FDC"/>
    <w:rsid w:val="00BC1B04"/>
    <w:rsid w:val="00BC3053"/>
    <w:rsid w:val="00BC3EEB"/>
    <w:rsid w:val="00BC4D2E"/>
    <w:rsid w:val="00BC4E2A"/>
    <w:rsid w:val="00BC6438"/>
    <w:rsid w:val="00BC7AD5"/>
    <w:rsid w:val="00BC7D0C"/>
    <w:rsid w:val="00BD0D78"/>
    <w:rsid w:val="00BD2A18"/>
    <w:rsid w:val="00BD2E33"/>
    <w:rsid w:val="00BD48AC"/>
    <w:rsid w:val="00BD5F1A"/>
    <w:rsid w:val="00BE02A3"/>
    <w:rsid w:val="00BE1234"/>
    <w:rsid w:val="00BE1501"/>
    <w:rsid w:val="00BE1F42"/>
    <w:rsid w:val="00BE1F53"/>
    <w:rsid w:val="00BE2FA6"/>
    <w:rsid w:val="00BE333F"/>
    <w:rsid w:val="00BE394D"/>
    <w:rsid w:val="00BE4E7B"/>
    <w:rsid w:val="00BE5394"/>
    <w:rsid w:val="00BE58D4"/>
    <w:rsid w:val="00BE7406"/>
    <w:rsid w:val="00BE7603"/>
    <w:rsid w:val="00BE79C2"/>
    <w:rsid w:val="00BF3279"/>
    <w:rsid w:val="00BF4BAC"/>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0A27"/>
    <w:rsid w:val="00C12107"/>
    <w:rsid w:val="00C12BF3"/>
    <w:rsid w:val="00C13625"/>
    <w:rsid w:val="00C14D4B"/>
    <w:rsid w:val="00C154BB"/>
    <w:rsid w:val="00C163CD"/>
    <w:rsid w:val="00C1733F"/>
    <w:rsid w:val="00C17372"/>
    <w:rsid w:val="00C21728"/>
    <w:rsid w:val="00C2419E"/>
    <w:rsid w:val="00C24460"/>
    <w:rsid w:val="00C24908"/>
    <w:rsid w:val="00C259AD"/>
    <w:rsid w:val="00C26434"/>
    <w:rsid w:val="00C26F3D"/>
    <w:rsid w:val="00C2786D"/>
    <w:rsid w:val="00C279B5"/>
    <w:rsid w:val="00C27C45"/>
    <w:rsid w:val="00C3719D"/>
    <w:rsid w:val="00C37CB2"/>
    <w:rsid w:val="00C43618"/>
    <w:rsid w:val="00C44B57"/>
    <w:rsid w:val="00C45A75"/>
    <w:rsid w:val="00C471BC"/>
    <w:rsid w:val="00C473A5"/>
    <w:rsid w:val="00C51B4C"/>
    <w:rsid w:val="00C51FAD"/>
    <w:rsid w:val="00C54995"/>
    <w:rsid w:val="00C54B4D"/>
    <w:rsid w:val="00C54D41"/>
    <w:rsid w:val="00C557D1"/>
    <w:rsid w:val="00C55ADB"/>
    <w:rsid w:val="00C60783"/>
    <w:rsid w:val="00C635DB"/>
    <w:rsid w:val="00C64672"/>
    <w:rsid w:val="00C662B8"/>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D0E"/>
    <w:rsid w:val="00CA7234"/>
    <w:rsid w:val="00CA7DFA"/>
    <w:rsid w:val="00CB07E5"/>
    <w:rsid w:val="00CB0DCE"/>
    <w:rsid w:val="00CB1F63"/>
    <w:rsid w:val="00CB3176"/>
    <w:rsid w:val="00CB6112"/>
    <w:rsid w:val="00CB7170"/>
    <w:rsid w:val="00CC040E"/>
    <w:rsid w:val="00CC111F"/>
    <w:rsid w:val="00CC2011"/>
    <w:rsid w:val="00CC25FB"/>
    <w:rsid w:val="00CC2B0E"/>
    <w:rsid w:val="00CC3EA0"/>
    <w:rsid w:val="00CC56A6"/>
    <w:rsid w:val="00CC5B11"/>
    <w:rsid w:val="00CC7B45"/>
    <w:rsid w:val="00CD1188"/>
    <w:rsid w:val="00CD2ED1"/>
    <w:rsid w:val="00CD337B"/>
    <w:rsid w:val="00CD635C"/>
    <w:rsid w:val="00CD7323"/>
    <w:rsid w:val="00CD77F8"/>
    <w:rsid w:val="00CE0424"/>
    <w:rsid w:val="00CE30C1"/>
    <w:rsid w:val="00CE37E6"/>
    <w:rsid w:val="00CE46C4"/>
    <w:rsid w:val="00CE4E50"/>
    <w:rsid w:val="00CE7561"/>
    <w:rsid w:val="00CF00C9"/>
    <w:rsid w:val="00CF1354"/>
    <w:rsid w:val="00CF1779"/>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019"/>
    <w:rsid w:val="00D1782C"/>
    <w:rsid w:val="00D208C3"/>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46F90"/>
    <w:rsid w:val="00D50C0D"/>
    <w:rsid w:val="00D51608"/>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5EEF"/>
    <w:rsid w:val="00DC7D07"/>
    <w:rsid w:val="00DD0DA8"/>
    <w:rsid w:val="00DD264E"/>
    <w:rsid w:val="00DD404E"/>
    <w:rsid w:val="00DE3809"/>
    <w:rsid w:val="00DE5608"/>
    <w:rsid w:val="00DE58D0"/>
    <w:rsid w:val="00DE6025"/>
    <w:rsid w:val="00DE654F"/>
    <w:rsid w:val="00DE6883"/>
    <w:rsid w:val="00DF0424"/>
    <w:rsid w:val="00DF0B6E"/>
    <w:rsid w:val="00DF0C0C"/>
    <w:rsid w:val="00DF15E0"/>
    <w:rsid w:val="00DF1E60"/>
    <w:rsid w:val="00DF37A0"/>
    <w:rsid w:val="00DF547C"/>
    <w:rsid w:val="00DF5BFC"/>
    <w:rsid w:val="00DF767A"/>
    <w:rsid w:val="00E00E39"/>
    <w:rsid w:val="00E02542"/>
    <w:rsid w:val="00E02E21"/>
    <w:rsid w:val="00E0585F"/>
    <w:rsid w:val="00E06FD8"/>
    <w:rsid w:val="00E109EA"/>
    <w:rsid w:val="00E110E7"/>
    <w:rsid w:val="00E11B20"/>
    <w:rsid w:val="00E15761"/>
    <w:rsid w:val="00E17FA2"/>
    <w:rsid w:val="00E21702"/>
    <w:rsid w:val="00E22330"/>
    <w:rsid w:val="00E2674D"/>
    <w:rsid w:val="00E272F2"/>
    <w:rsid w:val="00E30B5A"/>
    <w:rsid w:val="00E3123D"/>
    <w:rsid w:val="00E31461"/>
    <w:rsid w:val="00E319BF"/>
    <w:rsid w:val="00E31D43"/>
    <w:rsid w:val="00E32131"/>
    <w:rsid w:val="00E32608"/>
    <w:rsid w:val="00E3325B"/>
    <w:rsid w:val="00E34188"/>
    <w:rsid w:val="00E34B6E"/>
    <w:rsid w:val="00E35559"/>
    <w:rsid w:val="00E3723A"/>
    <w:rsid w:val="00E37860"/>
    <w:rsid w:val="00E429F4"/>
    <w:rsid w:val="00E446F1"/>
    <w:rsid w:val="00E450CA"/>
    <w:rsid w:val="00E455BB"/>
    <w:rsid w:val="00E46886"/>
    <w:rsid w:val="00E4779E"/>
    <w:rsid w:val="00E47AEF"/>
    <w:rsid w:val="00E51D65"/>
    <w:rsid w:val="00E521C7"/>
    <w:rsid w:val="00E53896"/>
    <w:rsid w:val="00E53B75"/>
    <w:rsid w:val="00E53C9E"/>
    <w:rsid w:val="00E53D81"/>
    <w:rsid w:val="00E54E3B"/>
    <w:rsid w:val="00E54FA8"/>
    <w:rsid w:val="00E56819"/>
    <w:rsid w:val="00E57565"/>
    <w:rsid w:val="00E5757F"/>
    <w:rsid w:val="00E63838"/>
    <w:rsid w:val="00E64434"/>
    <w:rsid w:val="00E67C51"/>
    <w:rsid w:val="00E712C1"/>
    <w:rsid w:val="00E725EA"/>
    <w:rsid w:val="00E72EFC"/>
    <w:rsid w:val="00E7519E"/>
    <w:rsid w:val="00E75457"/>
    <w:rsid w:val="00E758EC"/>
    <w:rsid w:val="00E75937"/>
    <w:rsid w:val="00E764C2"/>
    <w:rsid w:val="00E8234C"/>
    <w:rsid w:val="00E82DCE"/>
    <w:rsid w:val="00E83AA9"/>
    <w:rsid w:val="00E8546E"/>
    <w:rsid w:val="00E85928"/>
    <w:rsid w:val="00E85E45"/>
    <w:rsid w:val="00E85F5D"/>
    <w:rsid w:val="00E87822"/>
    <w:rsid w:val="00E87A13"/>
    <w:rsid w:val="00E90395"/>
    <w:rsid w:val="00E90E49"/>
    <w:rsid w:val="00E917F9"/>
    <w:rsid w:val="00E91A66"/>
    <w:rsid w:val="00E9291C"/>
    <w:rsid w:val="00E9330D"/>
    <w:rsid w:val="00E93739"/>
    <w:rsid w:val="00E93FFE"/>
    <w:rsid w:val="00E94BE3"/>
    <w:rsid w:val="00E94D50"/>
    <w:rsid w:val="00E94F8A"/>
    <w:rsid w:val="00E96A8E"/>
    <w:rsid w:val="00E97297"/>
    <w:rsid w:val="00EA352A"/>
    <w:rsid w:val="00EA37A9"/>
    <w:rsid w:val="00EA5244"/>
    <w:rsid w:val="00EA5D2E"/>
    <w:rsid w:val="00EA772D"/>
    <w:rsid w:val="00EA7A41"/>
    <w:rsid w:val="00EB077B"/>
    <w:rsid w:val="00EB0D21"/>
    <w:rsid w:val="00EB4EA2"/>
    <w:rsid w:val="00EB6C35"/>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EF700F"/>
    <w:rsid w:val="00F0094B"/>
    <w:rsid w:val="00F044DB"/>
    <w:rsid w:val="00F0467F"/>
    <w:rsid w:val="00F04F6B"/>
    <w:rsid w:val="00F04F6E"/>
    <w:rsid w:val="00F0528D"/>
    <w:rsid w:val="00F06C67"/>
    <w:rsid w:val="00F06DFD"/>
    <w:rsid w:val="00F071D1"/>
    <w:rsid w:val="00F07533"/>
    <w:rsid w:val="00F07BEC"/>
    <w:rsid w:val="00F10629"/>
    <w:rsid w:val="00F12AB3"/>
    <w:rsid w:val="00F13299"/>
    <w:rsid w:val="00F14600"/>
    <w:rsid w:val="00F15FA5"/>
    <w:rsid w:val="00F209B7"/>
    <w:rsid w:val="00F22870"/>
    <w:rsid w:val="00F2376F"/>
    <w:rsid w:val="00F243D8"/>
    <w:rsid w:val="00F24748"/>
    <w:rsid w:val="00F25CA8"/>
    <w:rsid w:val="00F30828"/>
    <w:rsid w:val="00F313D6"/>
    <w:rsid w:val="00F32227"/>
    <w:rsid w:val="00F40F0C"/>
    <w:rsid w:val="00F417EC"/>
    <w:rsid w:val="00F450F6"/>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5B7"/>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DAB"/>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CF46E1E6-2E0A-420C-AD88-B484FBF88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목록단락,列"/>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13">
    <w:name w:val="1"/>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2F1059-9E65-4492-BBEF-55EC5EA92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2432</Words>
  <Characters>13867</Characters>
  <Application>Microsoft Office Word</Application>
  <DocSecurity>0</DocSecurity>
  <Lines>115</Lines>
  <Paragraphs>32</Paragraphs>
  <ScaleCrop>false</ScaleCrop>
  <Company>Ericsson</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OPPO-RAN4#109</cp:lastModifiedBy>
  <cp:revision>7</cp:revision>
  <cp:lastPrinted>2008-01-31T07:09:00Z</cp:lastPrinted>
  <dcterms:created xsi:type="dcterms:W3CDTF">2023-11-02T13:52:00Z</dcterms:created>
  <dcterms:modified xsi:type="dcterms:W3CDTF">2023-11-03T10:40:00Z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